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FC" w:rsidRPr="00D251FC" w:rsidRDefault="00D251FC" w:rsidP="00D251FC">
      <w:pPr>
        <w:spacing w:after="0" w:line="240" w:lineRule="auto"/>
        <w:jc w:val="right"/>
        <w:rPr>
          <w:rFonts w:ascii="Times New Roman" w:eastAsia="Times New Roman" w:hAnsi="Times New Roman" w:cs="Times New Roman"/>
          <w:b/>
          <w:i/>
          <w:sz w:val="24"/>
          <w:szCs w:val="28"/>
        </w:rPr>
      </w:pPr>
      <w:r w:rsidRPr="00D251FC">
        <w:rPr>
          <w:rFonts w:ascii="Times New Roman" w:eastAsia="Times New Roman" w:hAnsi="Times New Roman" w:cs="Times New Roman"/>
          <w:b/>
          <w:i/>
          <w:sz w:val="24"/>
          <w:szCs w:val="28"/>
        </w:rPr>
        <w:t>По материалам ФГАУ "ФИРО"</w:t>
      </w:r>
    </w:p>
    <w:p w:rsidR="00682493" w:rsidRDefault="00E61F65" w:rsidP="00D251FC">
      <w:pPr>
        <w:spacing w:after="0" w:line="240" w:lineRule="auto"/>
        <w:jc w:val="center"/>
        <w:rPr>
          <w:rFonts w:ascii="Times New Roman" w:eastAsia="Times New Roman" w:hAnsi="Times New Roman" w:cs="Times New Roman"/>
          <w:b/>
          <w:sz w:val="28"/>
          <w:szCs w:val="28"/>
        </w:rPr>
      </w:pPr>
      <w:bookmarkStart w:id="0" w:name="_GoBack"/>
      <w:r w:rsidRPr="00682493">
        <w:rPr>
          <w:rFonts w:ascii="Times New Roman" w:eastAsia="Times New Roman" w:hAnsi="Times New Roman" w:cs="Times New Roman"/>
          <w:b/>
          <w:sz w:val="28"/>
          <w:szCs w:val="28"/>
          <w:u w:val="single"/>
        </w:rPr>
        <w:t>Общие принципы размещения</w:t>
      </w:r>
      <w:r w:rsidRPr="00E61F65">
        <w:rPr>
          <w:rFonts w:ascii="Times New Roman" w:eastAsia="Times New Roman" w:hAnsi="Times New Roman" w:cs="Times New Roman"/>
          <w:b/>
          <w:sz w:val="28"/>
          <w:szCs w:val="28"/>
        </w:rPr>
        <w:t xml:space="preserve"> </w:t>
      </w:r>
      <w:bookmarkEnd w:id="0"/>
      <w:r w:rsidRPr="00E61F65">
        <w:rPr>
          <w:rFonts w:ascii="Times New Roman" w:eastAsia="Times New Roman" w:hAnsi="Times New Roman" w:cs="Times New Roman"/>
          <w:b/>
          <w:sz w:val="28"/>
          <w:szCs w:val="28"/>
        </w:rPr>
        <w:t>м</w:t>
      </w:r>
      <w:r>
        <w:rPr>
          <w:rFonts w:ascii="Times New Roman" w:eastAsia="Times New Roman" w:hAnsi="Times New Roman" w:cs="Times New Roman"/>
          <w:b/>
          <w:sz w:val="28"/>
          <w:szCs w:val="28"/>
        </w:rPr>
        <w:t>атериалов в групповом помещении</w:t>
      </w:r>
    </w:p>
    <w:p w:rsidR="00682493" w:rsidRDefault="00682493" w:rsidP="006824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(вторая младшая группа) </w:t>
      </w:r>
    </w:p>
    <w:p w:rsidR="00682493" w:rsidRPr="00E61F65" w:rsidRDefault="00682493" w:rsidP="00682493">
      <w:pPr>
        <w:spacing w:after="0" w:line="240" w:lineRule="auto"/>
        <w:jc w:val="center"/>
        <w:rPr>
          <w:rFonts w:ascii="Times New Roman" w:eastAsia="Times New Roman" w:hAnsi="Times New Roman" w:cs="Times New Roman"/>
          <w:b/>
          <w:sz w:val="28"/>
          <w:szCs w:val="28"/>
        </w:rPr>
      </w:pPr>
    </w:p>
    <w:tbl>
      <w:tblPr>
        <w:tblStyle w:val="a3"/>
        <w:tblW w:w="0" w:type="auto"/>
        <w:tblLook w:val="04A0" w:firstRow="1" w:lastRow="0" w:firstColumn="1" w:lastColumn="0" w:noHBand="0" w:noVBand="1"/>
      </w:tblPr>
      <w:tblGrid>
        <w:gridCol w:w="2281"/>
        <w:gridCol w:w="8401"/>
      </w:tblGrid>
      <w:tr w:rsidR="00E61F65" w:rsidTr="00682493">
        <w:trPr>
          <w:tblHeader/>
        </w:trPr>
        <w:tc>
          <w:tcPr>
            <w:tcW w:w="2281" w:type="dxa"/>
            <w:shd w:val="clear" w:color="auto" w:fill="D9D9D9" w:themeFill="background1" w:themeFillShade="D9"/>
            <w:vAlign w:val="center"/>
          </w:tcPr>
          <w:p w:rsidR="00E61F65" w:rsidRPr="00E61F65" w:rsidRDefault="00E61F65" w:rsidP="00E61F65">
            <w:pPr>
              <w:spacing w:before="100" w:beforeAutospacing="1" w:after="100" w:afterAutospacing="1"/>
              <w:rPr>
                <w:rFonts w:ascii="Times New Roman" w:eastAsia="Times New Roman" w:hAnsi="Times New Roman" w:cs="Times New Roman"/>
                <w:b/>
                <w:sz w:val="24"/>
                <w:szCs w:val="28"/>
              </w:rPr>
            </w:pPr>
            <w:r w:rsidRPr="00E61F65">
              <w:rPr>
                <w:rFonts w:ascii="Times New Roman" w:eastAsia="Times New Roman" w:hAnsi="Times New Roman" w:cs="Times New Roman"/>
                <w:b/>
                <w:sz w:val="24"/>
                <w:szCs w:val="28"/>
              </w:rPr>
              <w:t>Материалы и оборудование</w:t>
            </w:r>
          </w:p>
        </w:tc>
        <w:tc>
          <w:tcPr>
            <w:tcW w:w="8401" w:type="dxa"/>
            <w:shd w:val="clear" w:color="auto" w:fill="D9D9D9" w:themeFill="background1" w:themeFillShade="D9"/>
            <w:vAlign w:val="center"/>
          </w:tcPr>
          <w:p w:rsidR="00E61F65" w:rsidRPr="00E61F65" w:rsidRDefault="00E61F65" w:rsidP="00E61F65">
            <w:pPr>
              <w:spacing w:before="100" w:beforeAutospacing="1" w:after="100" w:afterAutospacing="1"/>
              <w:jc w:val="center"/>
              <w:rPr>
                <w:rFonts w:ascii="Times New Roman" w:eastAsia="Times New Roman" w:hAnsi="Times New Roman" w:cs="Times New Roman"/>
                <w:b/>
                <w:sz w:val="24"/>
                <w:szCs w:val="24"/>
              </w:rPr>
            </w:pPr>
            <w:r w:rsidRPr="00460832">
              <w:rPr>
                <w:rFonts w:ascii="Times New Roman" w:eastAsia="Times New Roman" w:hAnsi="Times New Roman" w:cs="Times New Roman"/>
                <w:b/>
                <w:sz w:val="24"/>
                <w:szCs w:val="24"/>
              </w:rPr>
              <w:t>Общие принципы размещения м</w:t>
            </w:r>
            <w:r>
              <w:rPr>
                <w:rFonts w:ascii="Times New Roman" w:eastAsia="Times New Roman" w:hAnsi="Times New Roman" w:cs="Times New Roman"/>
                <w:b/>
                <w:sz w:val="24"/>
                <w:szCs w:val="24"/>
              </w:rPr>
              <w:t>атериалов в групповом помещении</w:t>
            </w:r>
          </w:p>
        </w:tc>
      </w:tr>
      <w:tr w:rsidR="00E61F65" w:rsidTr="00682493">
        <w:tc>
          <w:tcPr>
            <w:tcW w:w="2281" w:type="dxa"/>
          </w:tcPr>
          <w:p w:rsidR="00E61F65" w:rsidRPr="00E61F65" w:rsidRDefault="00E61F65" w:rsidP="00E61F65">
            <w:pPr>
              <w:spacing w:before="100" w:beforeAutospacing="1" w:after="100" w:afterAutospacing="1"/>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Игровая</w:t>
            </w:r>
            <w:r w:rsidRPr="00E61F65">
              <w:rPr>
                <w:rFonts w:ascii="Times New Roman" w:eastAsia="Times New Roman" w:hAnsi="Times New Roman" w:cs="Times New Roman"/>
                <w:b/>
                <w:sz w:val="24"/>
                <w:szCs w:val="28"/>
              </w:rPr>
              <w:t xml:space="preserve"> деятельност</w:t>
            </w:r>
            <w:r w:rsidRPr="00E61F65">
              <w:rPr>
                <w:rFonts w:ascii="Times New Roman" w:eastAsia="Times New Roman" w:hAnsi="Times New Roman" w:cs="Times New Roman"/>
                <w:b/>
                <w:sz w:val="24"/>
                <w:szCs w:val="28"/>
              </w:rPr>
              <w:t>ь</w:t>
            </w:r>
          </w:p>
        </w:tc>
        <w:tc>
          <w:tcPr>
            <w:tcW w:w="8401" w:type="dxa"/>
          </w:tcPr>
          <w:p w:rsidR="00E61F65" w:rsidRPr="00E30E9D" w:rsidRDefault="00E61F65" w:rsidP="00E61F65">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игры детей 3-4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w:t>
            </w:r>
          </w:p>
          <w:p w:rsidR="00E61F65" w:rsidRPr="00E30E9D" w:rsidRDefault="00E61F65" w:rsidP="00E61F65">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 </w:t>
            </w:r>
          </w:p>
          <w:p w:rsidR="00E61F65" w:rsidRPr="00E30E9D" w:rsidRDefault="00E61F65" w:rsidP="00E61F65">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w:t>
            </w:r>
          </w:p>
          <w:p w:rsidR="00682493" w:rsidRPr="00682493" w:rsidRDefault="00E61F65" w:rsidP="00682493">
            <w:pPr>
              <w:spacing w:before="100" w:beforeAutospacing="1" w:after="100" w:afterAutospacing="1"/>
              <w:jc w:val="both"/>
              <w:rPr>
                <w:rFonts w:ascii="Times New Roman" w:eastAsia="Times New Roman" w:hAnsi="Times New Roman" w:cs="Times New Roman"/>
                <w:i/>
                <w:iCs/>
                <w:sz w:val="24"/>
                <w:szCs w:val="24"/>
              </w:rPr>
            </w:pPr>
            <w:r w:rsidRPr="00E30E9D">
              <w:rPr>
                <w:rFonts w:ascii="Times New Roman" w:eastAsia="Times New Roman" w:hAnsi="Times New Roman" w:cs="Times New Roman"/>
                <w:sz w:val="24"/>
                <w:szCs w:val="24"/>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r w:rsidRPr="00E30E9D">
              <w:rPr>
                <w:rFonts w:ascii="Times New Roman" w:eastAsia="Times New Roman" w:hAnsi="Times New Roman" w:cs="Times New Roman"/>
                <w:i/>
                <w:iCs/>
                <w:sz w:val="24"/>
                <w:szCs w:val="24"/>
              </w:rPr>
              <w:t xml:space="preserve"> </w:t>
            </w:r>
          </w:p>
        </w:tc>
      </w:tr>
      <w:tr w:rsidR="00E61F65" w:rsidTr="00682493">
        <w:tc>
          <w:tcPr>
            <w:tcW w:w="2281" w:type="dxa"/>
          </w:tcPr>
          <w:p w:rsidR="00E61F65" w:rsidRPr="00E61F65" w:rsidRDefault="00E61F65" w:rsidP="00E61F65">
            <w:pPr>
              <w:spacing w:before="100" w:beforeAutospacing="1" w:after="100" w:afterAutospacing="1"/>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4"/>
              </w:rPr>
              <w:t>Продуктивная деятельность</w:t>
            </w:r>
          </w:p>
        </w:tc>
        <w:tc>
          <w:tcPr>
            <w:tcW w:w="8401" w:type="dxa"/>
          </w:tcPr>
          <w:p w:rsidR="00E61F65" w:rsidRPr="00E61F65" w:rsidRDefault="00E61F65" w:rsidP="00E61F65">
            <w:pPr>
              <w:pStyle w:val="a4"/>
              <w:numPr>
                <w:ilvl w:val="0"/>
                <w:numId w:val="1"/>
              </w:numPr>
              <w:spacing w:before="100" w:beforeAutospacing="1" w:after="100" w:afterAutospacing="1"/>
              <w:jc w:val="both"/>
              <w:rPr>
                <w:rFonts w:ascii="Times New Roman" w:eastAsia="Times New Roman" w:hAnsi="Times New Roman" w:cs="Times New Roman"/>
                <w:sz w:val="24"/>
                <w:szCs w:val="24"/>
              </w:rPr>
            </w:pPr>
            <w:r w:rsidRPr="00E61F65">
              <w:rPr>
                <w:rFonts w:ascii="Times New Roman" w:eastAsia="Times New Roman" w:hAnsi="Times New Roman" w:cs="Times New Roman"/>
                <w:sz w:val="24"/>
                <w:szCs w:val="24"/>
              </w:rPr>
              <w:t xml:space="preserve">Все материалы для свободной самостоятельной деятельности должны быть доступны детям </w:t>
            </w:r>
          </w:p>
          <w:p w:rsidR="00E61F65" w:rsidRPr="00E61F65" w:rsidRDefault="00E61F65" w:rsidP="00E61F65">
            <w:pPr>
              <w:pStyle w:val="a4"/>
              <w:numPr>
                <w:ilvl w:val="0"/>
                <w:numId w:val="1"/>
              </w:numPr>
              <w:spacing w:before="100" w:beforeAutospacing="1" w:after="100" w:afterAutospacing="1"/>
              <w:jc w:val="both"/>
              <w:rPr>
                <w:rFonts w:ascii="Times New Roman" w:eastAsia="Times New Roman" w:hAnsi="Times New Roman" w:cs="Times New Roman"/>
                <w:sz w:val="24"/>
                <w:szCs w:val="24"/>
              </w:rPr>
            </w:pPr>
            <w:r w:rsidRPr="00E61F65">
              <w:rPr>
                <w:rFonts w:ascii="Times New Roman" w:eastAsia="Times New Roman" w:hAnsi="Times New Roman" w:cs="Times New Roman"/>
                <w:sz w:val="24"/>
                <w:szCs w:val="24"/>
              </w:rPr>
              <w:t xml:space="preserve">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 </w:t>
            </w:r>
          </w:p>
          <w:p w:rsidR="00E61F65" w:rsidRPr="00E61F65" w:rsidRDefault="00E61F65" w:rsidP="00E61F65">
            <w:pPr>
              <w:pStyle w:val="a4"/>
              <w:numPr>
                <w:ilvl w:val="0"/>
                <w:numId w:val="1"/>
              </w:numPr>
              <w:spacing w:before="100" w:beforeAutospacing="1" w:after="100" w:afterAutospacing="1"/>
              <w:jc w:val="both"/>
              <w:rPr>
                <w:rFonts w:ascii="Times New Roman" w:eastAsia="Times New Roman" w:hAnsi="Times New Roman" w:cs="Times New Roman"/>
                <w:sz w:val="24"/>
                <w:szCs w:val="24"/>
              </w:rPr>
            </w:pPr>
            <w:r w:rsidRPr="00E61F65">
              <w:rPr>
                <w:rFonts w:ascii="Times New Roman" w:eastAsia="Times New Roman" w:hAnsi="Times New Roman" w:cs="Times New Roman"/>
                <w:sz w:val="24"/>
                <w:szCs w:val="24"/>
              </w:rPr>
              <w:t xml:space="preserve">Все материалы и пособия должны иметь постоянное место. </w:t>
            </w:r>
          </w:p>
          <w:p w:rsidR="00E61F65" w:rsidRPr="00E61F65" w:rsidRDefault="00E61F65" w:rsidP="00E61F65">
            <w:pPr>
              <w:pStyle w:val="a4"/>
              <w:numPr>
                <w:ilvl w:val="0"/>
                <w:numId w:val="1"/>
              </w:numPr>
              <w:spacing w:before="100" w:beforeAutospacing="1" w:after="100" w:afterAutospacing="1"/>
              <w:jc w:val="both"/>
              <w:rPr>
                <w:rFonts w:ascii="Times New Roman" w:eastAsia="Times New Roman" w:hAnsi="Times New Roman" w:cs="Times New Roman"/>
                <w:sz w:val="24"/>
                <w:szCs w:val="24"/>
              </w:rPr>
            </w:pPr>
            <w:r w:rsidRPr="00E61F65">
              <w:rPr>
                <w:rFonts w:ascii="Times New Roman" w:eastAsia="Times New Roman" w:hAnsi="Times New Roman" w:cs="Times New Roman"/>
                <w:sz w:val="24"/>
                <w:szCs w:val="24"/>
              </w:rPr>
              <w:t xml:space="preserve">Малыши не умеют взаимодействовать и предпочитают игры рядом, но не вместе; поэтому надо размещать строительный материал в нескольких местах группы. </w:t>
            </w:r>
          </w:p>
          <w:p w:rsidR="00E61F65" w:rsidRPr="00E61F65" w:rsidRDefault="00E61F65" w:rsidP="00E61F65">
            <w:pPr>
              <w:pStyle w:val="a4"/>
              <w:numPr>
                <w:ilvl w:val="0"/>
                <w:numId w:val="1"/>
              </w:numPr>
              <w:spacing w:before="100" w:beforeAutospacing="1" w:after="100" w:afterAutospacing="1"/>
              <w:jc w:val="both"/>
              <w:rPr>
                <w:rFonts w:ascii="Times New Roman" w:eastAsia="Times New Roman" w:hAnsi="Times New Roman" w:cs="Times New Roman"/>
                <w:sz w:val="24"/>
                <w:szCs w:val="24"/>
              </w:rPr>
            </w:pPr>
            <w:r w:rsidRPr="00E61F65">
              <w:rPr>
                <w:rFonts w:ascii="Times New Roman" w:eastAsia="Times New Roman" w:hAnsi="Times New Roman" w:cs="Times New Roman"/>
                <w:sz w:val="24"/>
                <w:szCs w:val="24"/>
              </w:rPr>
              <w:t xml:space="preserve">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w:t>
            </w:r>
          </w:p>
          <w:p w:rsidR="00E61F65" w:rsidRPr="00E61F65" w:rsidRDefault="00E61F65" w:rsidP="00E61F65">
            <w:pPr>
              <w:pStyle w:val="a4"/>
              <w:numPr>
                <w:ilvl w:val="0"/>
                <w:numId w:val="1"/>
              </w:numPr>
              <w:spacing w:before="100" w:beforeAutospacing="1" w:after="100" w:afterAutospacing="1"/>
              <w:jc w:val="both"/>
              <w:rPr>
                <w:rFonts w:ascii="Times New Roman" w:eastAsia="Times New Roman" w:hAnsi="Times New Roman" w:cs="Times New Roman"/>
                <w:sz w:val="24"/>
                <w:szCs w:val="24"/>
              </w:rPr>
            </w:pPr>
            <w:r w:rsidRPr="00E61F65">
              <w:rPr>
                <w:rFonts w:ascii="Times New Roman" w:eastAsia="Times New Roman" w:hAnsi="Times New Roman" w:cs="Times New Roman"/>
                <w:sz w:val="24"/>
                <w:szCs w:val="24"/>
              </w:rPr>
              <w:t xml:space="preserve">Мелкий строительный материал можно насыпать в корзины, ящики или коробки. </w:t>
            </w:r>
          </w:p>
          <w:p w:rsidR="00E61F65" w:rsidRPr="00E61F65" w:rsidRDefault="00E61F65" w:rsidP="00E61F65">
            <w:pPr>
              <w:pStyle w:val="a4"/>
              <w:numPr>
                <w:ilvl w:val="0"/>
                <w:numId w:val="1"/>
              </w:numPr>
              <w:spacing w:before="100" w:beforeAutospacing="1" w:after="100" w:afterAutospacing="1"/>
              <w:jc w:val="both"/>
              <w:rPr>
                <w:rFonts w:ascii="Times New Roman" w:eastAsia="Times New Roman" w:hAnsi="Times New Roman" w:cs="Times New Roman"/>
                <w:sz w:val="24"/>
                <w:szCs w:val="24"/>
              </w:rPr>
            </w:pPr>
            <w:r w:rsidRPr="00E61F65">
              <w:rPr>
                <w:rFonts w:ascii="Times New Roman" w:eastAsia="Times New Roman" w:hAnsi="Times New Roman" w:cs="Times New Roman"/>
                <w:sz w:val="24"/>
                <w:szCs w:val="24"/>
              </w:rPr>
              <w:t xml:space="preserve">Конструкторы размещаются на столах в открытых коробках и деревянных ящиках. </w:t>
            </w:r>
          </w:p>
          <w:p w:rsidR="00E61F65" w:rsidRPr="00682493" w:rsidRDefault="00E61F65" w:rsidP="00682493">
            <w:pPr>
              <w:pStyle w:val="a4"/>
              <w:numPr>
                <w:ilvl w:val="0"/>
                <w:numId w:val="1"/>
              </w:numPr>
              <w:spacing w:before="100" w:beforeAutospacing="1" w:after="100" w:afterAutospacing="1"/>
              <w:jc w:val="both"/>
              <w:rPr>
                <w:rFonts w:ascii="Times New Roman" w:eastAsia="Times New Roman" w:hAnsi="Times New Roman" w:cs="Times New Roman"/>
                <w:sz w:val="24"/>
                <w:szCs w:val="24"/>
              </w:rPr>
            </w:pPr>
            <w:r w:rsidRPr="00E61F65">
              <w:rPr>
                <w:rFonts w:ascii="Times New Roman" w:eastAsia="Times New Roman" w:hAnsi="Times New Roman" w:cs="Times New Roman"/>
                <w:sz w:val="24"/>
                <w:szCs w:val="24"/>
              </w:rPr>
              <w:t xml:space="preserve">По окончании работы надо побуждать детей к совместной уборке материала, раскладывая его по цвету и форме. </w:t>
            </w:r>
          </w:p>
        </w:tc>
      </w:tr>
      <w:tr w:rsidR="00E61F65" w:rsidTr="00682493">
        <w:tc>
          <w:tcPr>
            <w:tcW w:w="2281" w:type="dxa"/>
          </w:tcPr>
          <w:p w:rsidR="00E61F65" w:rsidRDefault="00682493" w:rsidP="00682493">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4"/>
                <w:szCs w:val="24"/>
              </w:rPr>
              <w:lastRenderedPageBreak/>
              <w:t>П</w:t>
            </w:r>
            <w:r w:rsidRPr="00427CA5">
              <w:rPr>
                <w:rFonts w:ascii="Times New Roman" w:eastAsia="Times New Roman" w:hAnsi="Times New Roman" w:cs="Times New Roman"/>
                <w:b/>
                <w:sz w:val="24"/>
                <w:szCs w:val="24"/>
              </w:rPr>
              <w:t>ознавательно-исследовательск</w:t>
            </w:r>
            <w:r>
              <w:rPr>
                <w:rFonts w:ascii="Times New Roman" w:eastAsia="Times New Roman" w:hAnsi="Times New Roman" w:cs="Times New Roman"/>
                <w:b/>
                <w:sz w:val="24"/>
                <w:szCs w:val="24"/>
              </w:rPr>
              <w:t xml:space="preserve">ая </w:t>
            </w:r>
            <w:r w:rsidRPr="00427CA5">
              <w:rPr>
                <w:rFonts w:ascii="Times New Roman" w:eastAsia="Times New Roman" w:hAnsi="Times New Roman" w:cs="Times New Roman"/>
                <w:b/>
                <w:sz w:val="24"/>
                <w:szCs w:val="24"/>
              </w:rPr>
              <w:t>деятельност</w:t>
            </w:r>
            <w:r>
              <w:rPr>
                <w:rFonts w:ascii="Times New Roman" w:eastAsia="Times New Roman" w:hAnsi="Times New Roman" w:cs="Times New Roman"/>
                <w:b/>
                <w:sz w:val="24"/>
                <w:szCs w:val="24"/>
              </w:rPr>
              <w:t>ь</w:t>
            </w:r>
          </w:p>
        </w:tc>
        <w:tc>
          <w:tcPr>
            <w:tcW w:w="8401" w:type="dxa"/>
          </w:tcPr>
          <w:p w:rsidR="00E61F65" w:rsidRDefault="00682493" w:rsidP="00682493">
            <w:pPr>
              <w:spacing w:before="100" w:beforeAutospacing="1" w:after="100" w:afterAutospacing="1"/>
              <w:jc w:val="both"/>
              <w:rPr>
                <w:rFonts w:ascii="Times New Roman" w:eastAsia="Times New Roman" w:hAnsi="Times New Roman" w:cs="Times New Roman"/>
                <w:b/>
                <w:sz w:val="28"/>
                <w:szCs w:val="28"/>
              </w:rPr>
            </w:pPr>
            <w:r w:rsidRPr="00E30E9D">
              <w:rPr>
                <w:rFonts w:ascii="Times New Roman" w:eastAsia="Times New Roman" w:hAnsi="Times New Roman" w:cs="Times New Roman"/>
                <w:sz w:val="24"/>
                <w:szCs w:val="24"/>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E61F65" w:rsidTr="00682493">
        <w:tc>
          <w:tcPr>
            <w:tcW w:w="2281" w:type="dxa"/>
          </w:tcPr>
          <w:p w:rsidR="00E61F65" w:rsidRDefault="00682493" w:rsidP="00682493">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4"/>
                <w:szCs w:val="24"/>
              </w:rPr>
              <w:t>Д</w:t>
            </w:r>
            <w:r w:rsidRPr="003F6478">
              <w:rPr>
                <w:rFonts w:ascii="Times New Roman" w:eastAsia="Times New Roman" w:hAnsi="Times New Roman" w:cs="Times New Roman"/>
                <w:b/>
                <w:sz w:val="24"/>
                <w:szCs w:val="24"/>
              </w:rPr>
              <w:t>вигательн</w:t>
            </w:r>
            <w:r>
              <w:rPr>
                <w:rFonts w:ascii="Times New Roman" w:eastAsia="Times New Roman" w:hAnsi="Times New Roman" w:cs="Times New Roman"/>
                <w:b/>
                <w:sz w:val="24"/>
                <w:szCs w:val="24"/>
              </w:rPr>
              <w:t xml:space="preserve">ая </w:t>
            </w:r>
            <w:r w:rsidRPr="003F6478">
              <w:rPr>
                <w:rFonts w:ascii="Times New Roman" w:eastAsia="Times New Roman" w:hAnsi="Times New Roman" w:cs="Times New Roman"/>
                <w:b/>
                <w:sz w:val="24"/>
                <w:szCs w:val="24"/>
              </w:rPr>
              <w:t>активност</w:t>
            </w:r>
            <w:r>
              <w:rPr>
                <w:rFonts w:ascii="Times New Roman" w:eastAsia="Times New Roman" w:hAnsi="Times New Roman" w:cs="Times New Roman"/>
                <w:b/>
                <w:sz w:val="24"/>
                <w:szCs w:val="24"/>
              </w:rPr>
              <w:t>ь</w:t>
            </w:r>
          </w:p>
        </w:tc>
        <w:tc>
          <w:tcPr>
            <w:tcW w:w="8401" w:type="dxa"/>
          </w:tcPr>
          <w:p w:rsidR="00682493" w:rsidRPr="00E30E9D" w:rsidRDefault="00682493" w:rsidP="00682493">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 </w:t>
            </w:r>
          </w:p>
          <w:p w:rsidR="00682493" w:rsidRPr="00E30E9D" w:rsidRDefault="00682493" w:rsidP="00682493">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 </w:t>
            </w:r>
          </w:p>
          <w:p w:rsidR="00682493" w:rsidRPr="00E30E9D" w:rsidRDefault="00682493" w:rsidP="00682493">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 </w:t>
            </w:r>
          </w:p>
          <w:p w:rsidR="00682493" w:rsidRPr="00E30E9D" w:rsidRDefault="00682493" w:rsidP="00682493">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Крупное оборудование требует много места, поэтому его лучше расставить вдоль стен. </w:t>
            </w:r>
          </w:p>
          <w:p w:rsidR="00E61F65" w:rsidRPr="00682493" w:rsidRDefault="00682493" w:rsidP="00682493">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w:t>
            </w:r>
            <w:r>
              <w:rPr>
                <w:rFonts w:ascii="Times New Roman" w:eastAsia="Times New Roman" w:hAnsi="Times New Roman" w:cs="Times New Roman"/>
                <w:sz w:val="24"/>
                <w:szCs w:val="24"/>
              </w:rPr>
              <w:t xml:space="preserve">огли им свободно пользоваться. </w:t>
            </w:r>
          </w:p>
        </w:tc>
      </w:tr>
    </w:tbl>
    <w:p w:rsidR="00E61F65" w:rsidRPr="00E61F65" w:rsidRDefault="00E61F65" w:rsidP="00E61F65">
      <w:pPr>
        <w:spacing w:before="100" w:beforeAutospacing="1" w:after="100" w:afterAutospacing="1" w:line="240" w:lineRule="auto"/>
        <w:rPr>
          <w:rFonts w:ascii="Times New Roman" w:eastAsia="Times New Roman" w:hAnsi="Times New Roman" w:cs="Times New Roman"/>
          <w:b/>
          <w:sz w:val="28"/>
          <w:szCs w:val="28"/>
        </w:rPr>
      </w:pPr>
    </w:p>
    <w:p w:rsidR="00537A8D" w:rsidRDefault="00537A8D"/>
    <w:sectPr w:rsidR="00537A8D" w:rsidSect="00E61F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70E8"/>
    <w:multiLevelType w:val="hybridMultilevel"/>
    <w:tmpl w:val="4170EF2C"/>
    <w:lvl w:ilvl="0" w:tplc="1DD827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230E8C"/>
    <w:multiLevelType w:val="hybridMultilevel"/>
    <w:tmpl w:val="86341852"/>
    <w:lvl w:ilvl="0" w:tplc="3CAC1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65"/>
    <w:rsid w:val="00537A8D"/>
    <w:rsid w:val="00594BA0"/>
    <w:rsid w:val="00682493"/>
    <w:rsid w:val="00D251FC"/>
    <w:rsid w:val="00DB36AB"/>
    <w:rsid w:val="00DD099C"/>
    <w:rsid w:val="00E6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1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1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2014-04-17T06:29:00Z</cp:lastPrinted>
  <dcterms:created xsi:type="dcterms:W3CDTF">2014-04-17T05:55:00Z</dcterms:created>
  <dcterms:modified xsi:type="dcterms:W3CDTF">2014-04-17T06:32:00Z</dcterms:modified>
</cp:coreProperties>
</file>