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C" w:rsidRPr="00D251FC" w:rsidRDefault="00D251FC" w:rsidP="00D251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D251FC">
        <w:rPr>
          <w:rFonts w:ascii="Times New Roman" w:eastAsia="Times New Roman" w:hAnsi="Times New Roman" w:cs="Times New Roman"/>
          <w:b/>
          <w:i/>
          <w:sz w:val="24"/>
          <w:szCs w:val="28"/>
        </w:rPr>
        <w:t>По материалам ФГАУ "ФИРО"</w:t>
      </w:r>
    </w:p>
    <w:p w:rsidR="00682493" w:rsidRDefault="00E61F65" w:rsidP="00D2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249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принципы размещения</w:t>
      </w:r>
      <w:r w:rsidRPr="00E61F65">
        <w:rPr>
          <w:rFonts w:ascii="Times New Roman" w:eastAsia="Times New Roman" w:hAnsi="Times New Roman" w:cs="Times New Roman"/>
          <w:b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атериалов в групповом помещении</w:t>
      </w:r>
    </w:p>
    <w:p w:rsidR="00682493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D9106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AC163F">
        <w:rPr>
          <w:rFonts w:ascii="Times New Roman" w:eastAsia="Times New Roman" w:hAnsi="Times New Roman" w:cs="Times New Roman"/>
          <w:b/>
          <w:sz w:val="28"/>
          <w:szCs w:val="28"/>
        </w:rPr>
        <w:t>редняя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группа) </w:t>
      </w:r>
    </w:p>
    <w:p w:rsidR="00682493" w:rsidRPr="00E61F65" w:rsidRDefault="00682493" w:rsidP="00682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8401"/>
      </w:tblGrid>
      <w:tr w:rsidR="00E61F65" w:rsidTr="00682493">
        <w:trPr>
          <w:tblHeader/>
        </w:trPr>
        <w:tc>
          <w:tcPr>
            <w:tcW w:w="228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Материалы и оборудование</w:t>
            </w:r>
          </w:p>
        </w:tc>
        <w:tc>
          <w:tcPr>
            <w:tcW w:w="8401" w:type="dxa"/>
            <w:shd w:val="clear" w:color="auto" w:fill="D9D9D9" w:themeFill="background1" w:themeFillShade="D9"/>
            <w:vAlign w:val="center"/>
          </w:tcPr>
          <w:p w:rsidR="00E61F65" w:rsidRPr="00E61F65" w:rsidRDefault="00E61F65" w:rsidP="00E61F6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принципы размещения 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атериалов в групповом помещении</w:t>
            </w:r>
          </w:p>
        </w:tc>
      </w:tr>
      <w:tr w:rsidR="00E61F65" w:rsidTr="00682493">
        <w:tc>
          <w:tcPr>
            <w:tcW w:w="2281" w:type="dxa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Игровая деятельность</w:t>
            </w:r>
          </w:p>
        </w:tc>
        <w:tc>
          <w:tcPr>
            <w:tcW w:w="8401" w:type="dxa"/>
          </w:tcPr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средней группе предметная игровая среда должна быть существенным образом (если не сказать — радикально) изменена, по сравнению с младшими группами. Постоянные сюжетообразующие наборы (тематические зоны) уступают место более гибким сочетаниям сюжетообразующих игрушек. Дети уже частично сами организуют среду под замысел.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"зоны" редуцируются до ключевого маркера условного пространства, а "начинка" этого пространства (подходящие предметы оперирования, игрушки-персонажи) располагаются в стеллажах, полках, в непосредственной близости. </w:t>
            </w:r>
            <w:proofErr w:type="gramEnd"/>
          </w:p>
          <w:p w:rsidR="00682493" w:rsidRPr="00AC163F" w:rsidRDefault="00AC163F" w:rsidP="006824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Так, довольно подробно обставленная в младших группах "кухня" для крупных кукол, в этой возрастной группе уже должна быть представлена мобильной плитой/шкафчиком на колесах; кукольная "спальня" и "столовая" — одной кукольной кроватью, столиком и диванчиком, которые легко перемещаются; все остальное может быть достроено детьми из крупных полифункциональных материалов. Универсальная "водительская" зона также становится мобильной и представлена штурвалом или рулем на подставке, который легко переносится с места на место, или скамеечкой на колесах со съемным рулем.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 низких (30-50 см.)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пятичастных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ширм (рам) обеспечивает "огораживание" любого условного игрового пространства (дома, корабля и пр.).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Трехчастная ширма с раздвигающейся шторкой служит подвижным и универсальным заместителем "магазина", "кукольного театра" и т.п. </w:t>
            </w:r>
          </w:p>
        </w:tc>
      </w:tr>
      <w:tr w:rsidR="00E61F65" w:rsidTr="00682493">
        <w:tc>
          <w:tcPr>
            <w:tcW w:w="2281" w:type="dxa"/>
          </w:tcPr>
          <w:p w:rsidR="00E61F65" w:rsidRPr="00E61F65" w:rsidRDefault="00E61F65" w:rsidP="00E61F6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1F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8401" w:type="dxa"/>
          </w:tcPr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Строительный материал для свободной самостоятельной деятельности хранится в коробках, в которых он приобретен.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Мелкие игрушки для игр со строительным материалом уже можно не расставлять на полках, а тоже убрать в коробки.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материал хранят в шкафах, на подвесных полках (в открытом виде).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детей на занятиях рисованием и в процессе ежедневной, свободной деятельности желательно осуществлять за столами, которые поставлены в круг или буквой «П». За столами должно быть предусмотрено место и для воспитателя.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считаем, что такая подготовка рабочих мест отвечает особенностям возраста. Дети 4—5 лет еще остро нуждаются в своевременном участии взрослого (поддержка, помощь, совет). А школьный тип расстановки мебели психологически разъединяет детей друг с другом и ставит педагога в позицию учителя, а не доброго наставника, готового в любую минуту прийти на помощь ребенку.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Столы накрываются клеенками, на них размещаются все имеющиеся ножницы, клей ПВА, бумага (белая, цветная, в клетку, в линейку, оберточная и т. п.).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начале года вместе с родителями дети изготавливают сумочку-пенал (на молнии, кнопках и т.п.). Эти сумочки раздаются детям, а кисти маркируются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родителями.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Баночки для промывания кистей (большая — 0,5 л — для промывания "по-черному" и маленькая — 0,25 л — для ополаскивания) могут быть общими и вместе с наборами гуаши храниться в нижней части шкафа воспитателя, чтобы по окончании занятий дети могли убирать их на место.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Наши наблюдения показали, что такой подход к хранению и использованию изобразительных материалов оказался чрезвычайно полезным, так как способствует организованности и формированию у каждого ребенка бережного отношения к материалам и чувства личной ответственности за их состояние. </w:t>
            </w:r>
          </w:p>
          <w:p w:rsidR="00E61F65" w:rsidRPr="00AC163F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 работы вначале демонстрируются на стенде в группе, а после полного высыхания попадают в распоряжение детей. Они могут хранить их в индивидуальных папках, забрать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домой или оставить в группе. </w:t>
            </w:r>
          </w:p>
        </w:tc>
      </w:tr>
      <w:tr w:rsidR="00E61F65" w:rsidTr="00682493">
        <w:tc>
          <w:tcPr>
            <w:tcW w:w="2281" w:type="dxa"/>
          </w:tcPr>
          <w:p w:rsidR="00E61F65" w:rsidRDefault="00682493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ознавательно-исследовательск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427C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E61F65" w:rsidRPr="00AC163F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материала должно быть принципиально иным, нежели в младших группах. Для объектов исследования в действии должен быть выделен рабочий стол, вокруг которого могут стоять или сидеть несколько детей (в этом возрасте очень важно обеспечить возможность работы в общем пространстве со сверстниками); рядом следует расположить полку (низкий стеллаж) с соответствующим материалом. Образно-символический и знаковый материалы компактно располагаются в коробках с условными метками-ярлычками на доступных детям полках шкафа, стеллажей. Этот материал дети могут свободно брать и располагаться с ним в удобных, спокойных местах группового помещения (индивидуально или со сверстниками). </w:t>
            </w:r>
          </w:p>
        </w:tc>
      </w:tr>
      <w:tr w:rsidR="00E61F65" w:rsidTr="00682493">
        <w:tc>
          <w:tcPr>
            <w:tcW w:w="2281" w:type="dxa"/>
          </w:tcPr>
          <w:p w:rsidR="00E61F65" w:rsidRDefault="00682493" w:rsidP="00682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вигательн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ая </w:t>
            </w:r>
            <w:r w:rsidRPr="003F64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401" w:type="dxa"/>
          </w:tcPr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этой возрастной группе необходимо иметь "Физкультурный уголок" — тележку на колесах. В нем находятся короткие гимнастические палки, геометрические формы, массажные мячи, плоские обручи, кольца. "Физкультурный уголок" располагается в углу комнаты.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Такие пособия, как мячи разных размеров, мячи-утяжелители, наборы (серсо, кегли,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шнуры), следует хранить в открытом виде в ящиках, которые располагаются вдоль стены.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Гимнастические модули и мячи важно расположить у стен, где нет батарей. </w:t>
            </w:r>
          </w:p>
          <w:p w:rsidR="00AC163F" w:rsidRPr="00E30E9D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средней группе хорошо иметь деревянную стенку (высота 150 см) для формирования правильной осанки, расположенную возле входной двери группы. </w:t>
            </w:r>
          </w:p>
          <w:p w:rsidR="00E61F65" w:rsidRPr="00682493" w:rsidRDefault="00AC163F" w:rsidP="00AC163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развития интереса у детей к разным видам упражнений с использованием пособий следует некоторые предметы и пособия хранить в кладовой комнате, что позволяет обновлять материал в группе. </w:t>
            </w:r>
            <w:bookmarkStart w:id="0" w:name="_GoBack"/>
            <w:bookmarkEnd w:id="0"/>
          </w:p>
        </w:tc>
      </w:tr>
    </w:tbl>
    <w:p w:rsidR="00E61F65" w:rsidRPr="00E61F65" w:rsidRDefault="00E61F65" w:rsidP="00E61F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A8D" w:rsidRDefault="00537A8D"/>
    <w:sectPr w:rsidR="00537A8D" w:rsidSect="00E61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70E8"/>
    <w:multiLevelType w:val="hybridMultilevel"/>
    <w:tmpl w:val="4170EF2C"/>
    <w:lvl w:ilvl="0" w:tplc="1DD8279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30E8C"/>
    <w:multiLevelType w:val="hybridMultilevel"/>
    <w:tmpl w:val="86341852"/>
    <w:lvl w:ilvl="0" w:tplc="3CAC19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65"/>
    <w:rsid w:val="002236FF"/>
    <w:rsid w:val="00537A8D"/>
    <w:rsid w:val="00594BA0"/>
    <w:rsid w:val="00682493"/>
    <w:rsid w:val="00AC163F"/>
    <w:rsid w:val="00D251FC"/>
    <w:rsid w:val="00D9106C"/>
    <w:rsid w:val="00DB36AB"/>
    <w:rsid w:val="00DD099C"/>
    <w:rsid w:val="00E6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1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2014-04-17T06:29:00Z</cp:lastPrinted>
  <dcterms:created xsi:type="dcterms:W3CDTF">2014-04-17T05:55:00Z</dcterms:created>
  <dcterms:modified xsi:type="dcterms:W3CDTF">2014-04-18T13:39:00Z</dcterms:modified>
</cp:coreProperties>
</file>