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CF" w:rsidRPr="0052659C" w:rsidRDefault="0052659C" w:rsidP="00DB2696">
      <w:pPr>
        <w:spacing w:after="0" w:line="240" w:lineRule="auto"/>
        <w:ind w:firstLine="709"/>
        <w:jc w:val="center"/>
        <w:rPr>
          <w:rFonts w:ascii="Baskerville Old Face" w:hAnsi="Baskerville Old Face" w:cs="Times New Roman"/>
          <w:b/>
          <w:color w:val="FF0000"/>
          <w:sz w:val="40"/>
          <w:u w:val="single"/>
        </w:rPr>
      </w:pPr>
      <w:r w:rsidRPr="0052659C">
        <w:rPr>
          <w:rFonts w:ascii="Baskerville Old Face" w:hAnsi="Baskerville Old Face" w:cs="Times New Roman"/>
          <w:b/>
          <w:color w:val="FF0000"/>
          <w:sz w:val="40"/>
          <w:u w:val="single"/>
        </w:rPr>
        <w:t>«</w:t>
      </w:r>
      <w:r w:rsidR="00DB2696" w:rsidRPr="0052659C">
        <w:rPr>
          <w:rFonts w:ascii="Cambria" w:hAnsi="Cambria" w:cs="Cambria"/>
          <w:b/>
          <w:color w:val="FF0000"/>
          <w:sz w:val="40"/>
          <w:u w:val="single"/>
        </w:rPr>
        <w:t>Почему</w:t>
      </w:r>
      <w:r w:rsidR="00DB2696" w:rsidRPr="0052659C">
        <w:rPr>
          <w:rFonts w:ascii="Baskerville Old Face" w:hAnsi="Baskerville Old Face" w:cs="Times New Roman"/>
          <w:b/>
          <w:color w:val="FF0000"/>
          <w:sz w:val="40"/>
          <w:u w:val="single"/>
        </w:rPr>
        <w:t xml:space="preserve"> </w:t>
      </w:r>
      <w:r w:rsidR="00DB2696" w:rsidRPr="0052659C">
        <w:rPr>
          <w:rFonts w:ascii="Cambria" w:hAnsi="Cambria" w:cs="Cambria"/>
          <w:b/>
          <w:color w:val="FF0000"/>
          <w:sz w:val="40"/>
          <w:u w:val="single"/>
        </w:rPr>
        <w:t>агрессивен</w:t>
      </w:r>
      <w:r w:rsidR="00DB2696" w:rsidRPr="0052659C">
        <w:rPr>
          <w:rFonts w:ascii="Baskerville Old Face" w:hAnsi="Baskerville Old Face" w:cs="Times New Roman"/>
          <w:b/>
          <w:color w:val="FF0000"/>
          <w:sz w:val="40"/>
          <w:u w:val="single"/>
        </w:rPr>
        <w:t xml:space="preserve"> </w:t>
      </w:r>
      <w:r w:rsidR="00DB2696" w:rsidRPr="0052659C">
        <w:rPr>
          <w:rFonts w:ascii="Cambria" w:hAnsi="Cambria" w:cs="Cambria"/>
          <w:b/>
          <w:color w:val="FF0000"/>
          <w:sz w:val="40"/>
          <w:u w:val="single"/>
        </w:rPr>
        <w:t>ребенок</w:t>
      </w:r>
      <w:r w:rsidR="00DB2696" w:rsidRPr="0052659C">
        <w:rPr>
          <w:rFonts w:ascii="Baskerville Old Face" w:hAnsi="Baskerville Old Face" w:cs="Times New Roman"/>
          <w:b/>
          <w:color w:val="FF0000"/>
          <w:sz w:val="40"/>
          <w:u w:val="single"/>
        </w:rPr>
        <w:t>?</w:t>
      </w:r>
      <w:r w:rsidRPr="0052659C">
        <w:rPr>
          <w:rFonts w:ascii="Baskerville Old Face" w:hAnsi="Baskerville Old Face" w:cs="Times New Roman"/>
          <w:b/>
          <w:color w:val="FF0000"/>
          <w:sz w:val="40"/>
          <w:u w:val="single"/>
        </w:rPr>
        <w:t>»</w:t>
      </w:r>
    </w:p>
    <w:p w:rsidR="00E5355D" w:rsidRPr="00DB2696" w:rsidRDefault="00E5355D" w:rsidP="00DB26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u w:val="single"/>
        </w:rPr>
      </w:pPr>
    </w:p>
    <w:p w:rsidR="00DB2696" w:rsidRPr="0052659C" w:rsidRDefault="002A126C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56FE80FA" wp14:editId="7CA6CEEF">
            <wp:simplePos x="0" y="0"/>
            <wp:positionH relativeFrom="margin">
              <wp:posOffset>45720</wp:posOffset>
            </wp:positionH>
            <wp:positionV relativeFrom="paragraph">
              <wp:posOffset>219710</wp:posOffset>
            </wp:positionV>
            <wp:extent cx="1950720" cy="3459480"/>
            <wp:effectExtent l="0" t="0" r="0" b="7620"/>
            <wp:wrapTight wrapText="bothSides">
              <wp:wrapPolygon edited="0">
                <wp:start x="11602" y="0"/>
                <wp:lineTo x="6961" y="595"/>
                <wp:lineTo x="4219" y="1308"/>
                <wp:lineTo x="4641" y="4639"/>
                <wp:lineTo x="5273" y="5947"/>
                <wp:lineTo x="1266" y="7731"/>
                <wp:lineTo x="1055" y="8326"/>
                <wp:lineTo x="1266" y="9159"/>
                <wp:lineTo x="1898" y="9753"/>
                <wp:lineTo x="4008" y="13559"/>
                <wp:lineTo x="0" y="19269"/>
                <wp:lineTo x="0" y="19744"/>
                <wp:lineTo x="1688" y="21172"/>
                <wp:lineTo x="3375" y="21529"/>
                <wp:lineTo x="4852" y="21529"/>
                <wp:lineTo x="19617" y="21291"/>
                <wp:lineTo x="20250" y="21172"/>
                <wp:lineTo x="21094" y="20101"/>
                <wp:lineTo x="21094" y="19269"/>
                <wp:lineTo x="19195" y="17366"/>
                <wp:lineTo x="16453" y="13559"/>
                <wp:lineTo x="19406" y="9753"/>
                <wp:lineTo x="19617" y="7850"/>
                <wp:lineTo x="16242" y="5947"/>
                <wp:lineTo x="17719" y="4044"/>
                <wp:lineTo x="18141" y="1665"/>
                <wp:lineTo x="15188" y="357"/>
                <wp:lineTo x="13711" y="0"/>
                <wp:lineTo x="11602" y="0"/>
              </wp:wrapPolygon>
            </wp:wrapTight>
            <wp:docPr id="1" name="Рисунок 1" descr="http://doc4web.ru/uploads/files/15/14853/hello_html_m542289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15/14853/hello_html_m5422898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59C">
        <w:rPr>
          <w:rFonts w:ascii="Times New Roman" w:hAnsi="Times New Roman" w:cs="Times New Roman"/>
          <w:sz w:val="28"/>
        </w:rPr>
        <w:t xml:space="preserve"> </w:t>
      </w:r>
      <w:r w:rsidR="00DB2696" w:rsidRPr="0052659C">
        <w:rPr>
          <w:rFonts w:ascii="Times New Roman" w:hAnsi="Times New Roman" w:cs="Times New Roman"/>
          <w:sz w:val="30"/>
          <w:szCs w:val="30"/>
        </w:rPr>
        <w:t xml:space="preserve">«Вспыльчивый, неуравновешенный, неуправляемый, не умеет мирно играть с детьми. В общем, сладу с ним никакого нет. Откуда в нем это?» - примерно с таких слов мамы начинают разговор. </w:t>
      </w:r>
    </w:p>
    <w:p w:rsidR="00DB2696" w:rsidRPr="0052659C" w:rsidRDefault="00DB2696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 xml:space="preserve">А действительно, откуда это берется? Давайте порассуждаем. </w:t>
      </w:r>
    </w:p>
    <w:p w:rsidR="00DB2696" w:rsidRPr="0052659C" w:rsidRDefault="00DB2696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>Для агр</w:t>
      </w:r>
      <w:bookmarkStart w:id="0" w:name="_GoBack"/>
      <w:bookmarkEnd w:id="0"/>
      <w:r w:rsidRPr="0052659C">
        <w:rPr>
          <w:rFonts w:ascii="Times New Roman" w:hAnsi="Times New Roman" w:cs="Times New Roman"/>
          <w:sz w:val="30"/>
          <w:szCs w:val="30"/>
        </w:rPr>
        <w:t>ессии у ребенка всегда есть основания. Но порой они настолько глубинные, что родителям непросто в них разобраться.</w:t>
      </w:r>
    </w:p>
    <w:p w:rsidR="00DB2696" w:rsidRPr="0052659C" w:rsidRDefault="00DB2696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52659C">
        <w:rPr>
          <w:rFonts w:ascii="Times New Roman" w:hAnsi="Times New Roman" w:cs="Times New Roman"/>
          <w:b/>
          <w:color w:val="FF0000"/>
          <w:sz w:val="30"/>
          <w:szCs w:val="30"/>
        </w:rPr>
        <w:t>Первый вопрос</w:t>
      </w:r>
      <w:r w:rsidRPr="0052659C">
        <w:rPr>
          <w:rFonts w:ascii="Times New Roman" w:hAnsi="Times New Roman" w:cs="Times New Roman"/>
          <w:sz w:val="30"/>
          <w:szCs w:val="30"/>
        </w:rPr>
        <w:t xml:space="preserve">, который следует себе задать, когда сталкиваешься с агрессивным поведением ребенка: </w:t>
      </w:r>
      <w:r w:rsidRPr="0052659C">
        <w:rPr>
          <w:rFonts w:ascii="Times New Roman" w:hAnsi="Times New Roman" w:cs="Times New Roman"/>
          <w:b/>
          <w:color w:val="FF0000"/>
          <w:sz w:val="30"/>
          <w:szCs w:val="30"/>
        </w:rPr>
        <w:t>а не ответная ли это реакция на что-либо?</w:t>
      </w:r>
    </w:p>
    <w:p w:rsidR="00DB2696" w:rsidRPr="0052659C" w:rsidRDefault="00DB2696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>Может ребенка кто-то обижает, а он вымещает свою злость, причем вовсе не обязательно</w:t>
      </w:r>
      <w:r w:rsidR="00E5355D" w:rsidRPr="0052659C">
        <w:rPr>
          <w:rFonts w:ascii="Times New Roman" w:hAnsi="Times New Roman" w:cs="Times New Roman"/>
          <w:sz w:val="30"/>
          <w:szCs w:val="30"/>
        </w:rPr>
        <w:t xml:space="preserve"> на обидчике? Вполне вероятно, что как раз обидчику он и боится дать отпор, а петушится в тех ситуациях, когда не страшно. Так ведь и взрослые, стерпев обиду от начальника на работе, </w:t>
      </w:r>
      <w:r w:rsidR="0052659C" w:rsidRPr="0052659C">
        <w:rPr>
          <w:rFonts w:ascii="Times New Roman" w:hAnsi="Times New Roman" w:cs="Times New Roman"/>
          <w:sz w:val="30"/>
          <w:szCs w:val="30"/>
        </w:rPr>
        <w:t>вымещают гнев</w:t>
      </w:r>
      <w:r w:rsidR="00E5355D" w:rsidRPr="0052659C">
        <w:rPr>
          <w:rFonts w:ascii="Times New Roman" w:hAnsi="Times New Roman" w:cs="Times New Roman"/>
          <w:sz w:val="30"/>
          <w:szCs w:val="30"/>
        </w:rPr>
        <w:t xml:space="preserve"> на домашних. </w:t>
      </w:r>
      <w:r w:rsidR="0052659C" w:rsidRPr="0052659C">
        <w:rPr>
          <w:rFonts w:ascii="Times New Roman" w:hAnsi="Times New Roman" w:cs="Times New Roman"/>
          <w:sz w:val="30"/>
          <w:szCs w:val="30"/>
        </w:rPr>
        <w:t>Согласитесь, ?!</w:t>
      </w:r>
    </w:p>
    <w:p w:rsidR="00E5355D" w:rsidRPr="0052659C" w:rsidRDefault="00E5355D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>Иногда от родителей можно услышать такие слова: «агрессивным живется легче». Это миф! «Агрессору» трудно строить отношения с людьми. Значит, и живется ему сложнее.</w:t>
      </w:r>
    </w:p>
    <w:p w:rsidR="00E5355D" w:rsidRPr="0052659C" w:rsidRDefault="00E5355D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>Так что же, спросите вы, агрессивных детей от природы не бывает?</w:t>
      </w:r>
      <w:r w:rsidR="00027F47" w:rsidRPr="0052659C">
        <w:rPr>
          <w:rFonts w:ascii="Times New Roman" w:hAnsi="Times New Roman" w:cs="Times New Roman"/>
          <w:sz w:val="30"/>
          <w:szCs w:val="30"/>
        </w:rPr>
        <w:t xml:space="preserve"> Бывают, но гораздо реже, чем принято считать. </w:t>
      </w:r>
    </w:p>
    <w:p w:rsidR="002A2948" w:rsidRPr="0052659C" w:rsidRDefault="00027F47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>А вот повышенная активность, принимаемая за агрессивность, встречается довольно часто. Скажем, резвый, подвижный мальчик 5 – 6, которому давно пора играть со сверстниками во дворе, бегать с мальчишками наперегонки, сидит в четырех стенах с бабушкой</w:t>
      </w:r>
      <w:r w:rsidR="002A2948" w:rsidRPr="0052659C">
        <w:rPr>
          <w:rFonts w:ascii="Times New Roman" w:hAnsi="Times New Roman" w:cs="Times New Roman"/>
          <w:sz w:val="30"/>
          <w:szCs w:val="30"/>
        </w:rPr>
        <w:t xml:space="preserve">, и попросту говоря, бесится </w:t>
      </w:r>
      <w:r w:rsidR="002A2948" w:rsidRPr="0052659C">
        <w:rPr>
          <w:rFonts w:ascii="Times New Roman" w:hAnsi="Times New Roman" w:cs="Times New Roman"/>
          <w:sz w:val="30"/>
          <w:szCs w:val="30"/>
        </w:rPr>
        <w:lastRenderedPageBreak/>
        <w:t>от скуки. Энергии у него много, и, перегорая зазря, она может переходить в агрессию.</w:t>
      </w:r>
    </w:p>
    <w:p w:rsidR="002A2948" w:rsidRPr="0052659C" w:rsidRDefault="002A2948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 xml:space="preserve">Совет родителям – не акцентировать внимание ребенка на его агрессивности, ибо она может быть знаком отчаяния, отверженности, забитости.  </w:t>
      </w:r>
    </w:p>
    <w:p w:rsidR="00027F47" w:rsidRPr="0052659C" w:rsidRDefault="002A2948" w:rsidP="002A29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52659C">
        <w:rPr>
          <w:rFonts w:ascii="Times New Roman" w:hAnsi="Times New Roman" w:cs="Times New Roman"/>
          <w:b/>
          <w:color w:val="FF0000"/>
          <w:sz w:val="30"/>
          <w:szCs w:val="30"/>
        </w:rPr>
        <w:t>Поднимите самооценку ребенку, дайте ему минимальную возможность самоутвердиться и вспышки агрессии исчезнут навсегда!</w:t>
      </w:r>
    </w:p>
    <w:p w:rsidR="002A2948" w:rsidRPr="0052659C" w:rsidRDefault="002A2948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52659C">
        <w:rPr>
          <w:rFonts w:ascii="Times New Roman" w:hAnsi="Times New Roman" w:cs="Times New Roman"/>
          <w:sz w:val="30"/>
          <w:szCs w:val="30"/>
        </w:rPr>
        <w:t xml:space="preserve">Также надо учитывать природные </w:t>
      </w:r>
      <w:r w:rsidR="0052659C" w:rsidRPr="0052659C">
        <w:rPr>
          <w:rFonts w:ascii="Times New Roman" w:hAnsi="Times New Roman" w:cs="Times New Roman"/>
          <w:sz w:val="30"/>
          <w:szCs w:val="30"/>
        </w:rPr>
        <w:t>особенности детей</w:t>
      </w:r>
      <w:r w:rsidRPr="0052659C">
        <w:rPr>
          <w:rFonts w:ascii="Times New Roman" w:hAnsi="Times New Roman" w:cs="Times New Roman"/>
          <w:sz w:val="30"/>
          <w:szCs w:val="30"/>
        </w:rPr>
        <w:t>, в том числе и половые.</w:t>
      </w:r>
      <w:r w:rsidR="00EB0CB3" w:rsidRPr="0052659C">
        <w:rPr>
          <w:rFonts w:ascii="Times New Roman" w:hAnsi="Times New Roman" w:cs="Times New Roman"/>
          <w:sz w:val="30"/>
          <w:szCs w:val="30"/>
        </w:rPr>
        <w:t xml:space="preserve"> Мальчики, как правило, более агрессивны, чем девочки. Но и мальчики встречаются самые разные.  Загляните в любую ясельную группу: один сидит тихонько в углу, другой носится как угорелый, и бьет в барабан. Многих мам беспокоят драчливость сыновей, пристрастие к военным играм. И напрасно!</w:t>
      </w:r>
      <w:r w:rsidR="00A00499" w:rsidRPr="0052659C">
        <w:rPr>
          <w:rFonts w:ascii="Times New Roman" w:hAnsi="Times New Roman" w:cs="Times New Roman"/>
          <w:sz w:val="30"/>
          <w:szCs w:val="30"/>
        </w:rPr>
        <w:t xml:space="preserve"> </w:t>
      </w:r>
      <w:r w:rsidR="00A00499" w:rsidRPr="0052659C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Детскую агрессивность</w:t>
      </w:r>
      <w:r w:rsidR="00A00499" w:rsidRPr="0052659C">
        <w:rPr>
          <w:rFonts w:ascii="Times New Roman" w:hAnsi="Times New Roman" w:cs="Times New Roman"/>
          <w:sz w:val="30"/>
          <w:szCs w:val="30"/>
        </w:rPr>
        <w:t xml:space="preserve"> не только можно, но и </w:t>
      </w:r>
      <w:r w:rsidR="00A00499" w:rsidRPr="0052659C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полезно переводить в игровую стихию.</w:t>
      </w:r>
    </w:p>
    <w:p w:rsidR="00A00499" w:rsidRPr="0052659C" w:rsidRDefault="00A00499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59C">
        <w:rPr>
          <w:rFonts w:ascii="Times New Roman" w:hAnsi="Times New Roman" w:cs="Times New Roman"/>
          <w:sz w:val="30"/>
          <w:szCs w:val="30"/>
        </w:rPr>
        <w:t xml:space="preserve">Но самое главное, на наш взгляд: </w:t>
      </w:r>
      <w:r w:rsidRPr="0052659C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детскую агрессию важно облагораживать</w:t>
      </w:r>
      <w:r w:rsidRPr="0052659C">
        <w:rPr>
          <w:rFonts w:ascii="Times New Roman" w:hAnsi="Times New Roman" w:cs="Times New Roman"/>
          <w:sz w:val="30"/>
          <w:szCs w:val="30"/>
        </w:rPr>
        <w:t>!</w:t>
      </w:r>
    </w:p>
    <w:p w:rsidR="00EB0CB3" w:rsidRPr="0052659C" w:rsidRDefault="0052659C" w:rsidP="00A004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87CDFC" wp14:editId="31F62B38">
            <wp:simplePos x="0" y="0"/>
            <wp:positionH relativeFrom="column">
              <wp:posOffset>3894455</wp:posOffset>
            </wp:positionH>
            <wp:positionV relativeFrom="paragraph">
              <wp:posOffset>1102360</wp:posOffset>
            </wp:positionV>
            <wp:extent cx="1812290" cy="3256496"/>
            <wp:effectExtent l="0" t="0" r="0" b="0"/>
            <wp:wrapNone/>
            <wp:docPr id="2" name="Рисунок 2" descr="http://img-fotki.yandex.ru/get/4524/102699435.44e/0_74f5f_1afb4d8a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524/102699435.44e/0_74f5f_1afb4d8a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25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499" w:rsidRPr="0052659C">
        <w:rPr>
          <w:rFonts w:ascii="Times New Roman" w:hAnsi="Times New Roman" w:cs="Times New Roman"/>
          <w:b/>
          <w:color w:val="7030A0"/>
          <w:sz w:val="40"/>
          <w:u w:val="single"/>
        </w:rPr>
        <w:t>Очень мирным драчливый ребенок все равно не станет, но при правильном воспитании он может стать великодушным – защищать слабых и давать отпор их обидчикам!</w:t>
      </w:r>
    </w:p>
    <w:p w:rsidR="00027F47" w:rsidRPr="00DB2696" w:rsidRDefault="00027F47" w:rsidP="00DB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027F47" w:rsidRPr="00DB2696" w:rsidSect="0052659C">
      <w:pgSz w:w="11906" w:h="16838"/>
      <w:pgMar w:top="1134" w:right="991" w:bottom="1134" w:left="851" w:header="709" w:footer="709" w:gutter="0"/>
      <w:pgBorders w:offsetFrom="page">
        <w:top w:val="people" w:sz="16" w:space="24" w:color="FF0000"/>
        <w:left w:val="people" w:sz="16" w:space="24" w:color="FF0000"/>
        <w:bottom w:val="people" w:sz="16" w:space="24" w:color="FF0000"/>
        <w:right w:val="people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96"/>
    <w:rsid w:val="00027F47"/>
    <w:rsid w:val="002A126C"/>
    <w:rsid w:val="002A2948"/>
    <w:rsid w:val="002D0ACF"/>
    <w:rsid w:val="0052659C"/>
    <w:rsid w:val="00A00499"/>
    <w:rsid w:val="00DB2696"/>
    <w:rsid w:val="00E5355D"/>
    <w:rsid w:val="00E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26A0-C4AE-4780-80A4-22F97C06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3</cp:revision>
  <dcterms:created xsi:type="dcterms:W3CDTF">2016-02-04T17:12:00Z</dcterms:created>
  <dcterms:modified xsi:type="dcterms:W3CDTF">2016-02-04T17:12:00Z</dcterms:modified>
</cp:coreProperties>
</file>