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76" w:rsidRDefault="00300176" w:rsidP="00222C98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-691515</wp:posOffset>
            </wp:positionV>
            <wp:extent cx="7620000" cy="10677525"/>
            <wp:effectExtent l="19050" t="0" r="0" b="0"/>
            <wp:wrapNone/>
            <wp:docPr id="3" name="Рисунок 16" descr="D:\Обрзовательная деятельность\Рамки для оформления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Обрзовательная деятельность\Рамки для оформления\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176" w:rsidRPr="00276FC9" w:rsidRDefault="00300176" w:rsidP="00300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300176" w:rsidRPr="00276FC9" w:rsidRDefault="00300176" w:rsidP="00300176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300176" w:rsidRPr="00276FC9" w:rsidTr="00F44675">
        <w:trPr>
          <w:trHeight w:val="70"/>
        </w:trPr>
        <w:tc>
          <w:tcPr>
            <w:tcW w:w="9405" w:type="dxa"/>
          </w:tcPr>
          <w:p w:rsidR="00300176" w:rsidRPr="00276FC9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/>
                <w:sz w:val="24"/>
                <w:szCs w:val="24"/>
              </w:rPr>
              <w:t>Рощинская, 25 тел.(343) 289 – 25 – 20</w:t>
            </w: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ИНН 6674368867 КПП 667901001</w:t>
            </w: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P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300176">
              <w:rPr>
                <w:rFonts w:ascii="Times New Roman" w:hAnsi="Times New Roman"/>
                <w:b/>
                <w:sz w:val="48"/>
                <w:szCs w:val="48"/>
              </w:rPr>
              <w:t>Консультация для родителей «Нравственно-патриотическое воспитание в семье»</w:t>
            </w: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Default="00300176" w:rsidP="00F4467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176" w:rsidRPr="00276FC9" w:rsidRDefault="00300176" w:rsidP="00F44675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176" w:rsidRPr="00CD206A" w:rsidRDefault="00300176" w:rsidP="003001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</w:t>
      </w:r>
    </w:p>
    <w:p w:rsidR="00300176" w:rsidRPr="00CD206A" w:rsidRDefault="00300176" w:rsidP="003001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МАДОУ детского сада №16</w:t>
      </w:r>
    </w:p>
    <w:p w:rsidR="00300176" w:rsidRPr="00CD206A" w:rsidRDefault="00300176" w:rsidP="003001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/>
          <w:b/>
          <w:sz w:val="32"/>
          <w:szCs w:val="32"/>
        </w:rPr>
        <w:t>катеринбург</w:t>
      </w:r>
    </w:p>
    <w:p w:rsidR="00300176" w:rsidRDefault="00300176" w:rsidP="003001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Курсова Кристина Андреевна</w:t>
      </w:r>
    </w:p>
    <w:p w:rsidR="00300176" w:rsidRDefault="00300176" w:rsidP="00222C98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Tahoma" w:hAnsi="Tahoma" w:cs="Tahoma"/>
          <w:color w:val="FF0000"/>
          <w:sz w:val="28"/>
          <w:szCs w:val="28"/>
        </w:rPr>
      </w:pPr>
    </w:p>
    <w:p w:rsidR="00300176" w:rsidRDefault="00300176" w:rsidP="00222C98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1"/>
          <w:szCs w:val="21"/>
        </w:rPr>
      </w:pP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br/>
      </w:r>
      <w:r>
        <w:rPr>
          <w:rStyle w:val="a5"/>
          <w:rFonts w:ascii="Tahoma" w:hAnsi="Tahoma" w:cs="Tahoma"/>
          <w:color w:val="333333"/>
          <w:sz w:val="28"/>
          <w:szCs w:val="28"/>
        </w:rPr>
        <w:t>«</w:t>
      </w:r>
      <w:r w:rsidRPr="00300176">
        <w:rPr>
          <w:rStyle w:val="a5"/>
          <w:sz w:val="28"/>
          <w:szCs w:val="28"/>
        </w:rPr>
        <w:t>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300176">
        <w:rPr>
          <w:i/>
          <w:iCs/>
          <w:sz w:val="28"/>
          <w:szCs w:val="28"/>
        </w:rPr>
        <w:br/>
      </w:r>
      <w:r w:rsidRPr="00300176">
        <w:rPr>
          <w:rStyle w:val="a5"/>
          <w:sz w:val="28"/>
          <w:szCs w:val="28"/>
        </w:rPr>
        <w:t>Академик Д.С.Лихачёв</w:t>
      </w:r>
    </w:p>
    <w:p w:rsidR="00300176" w:rsidRDefault="00300176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Самое большое счастье для родителей – вырастить здоровых и высоконравственных детей.</w:t>
      </w:r>
      <w:r w:rsidRPr="00300176">
        <w:rPr>
          <w:sz w:val="28"/>
          <w:szCs w:val="28"/>
        </w:rPr>
        <w:br/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  <w:r w:rsidRPr="00300176">
        <w:rPr>
          <w:sz w:val="28"/>
          <w:szCs w:val="28"/>
        </w:rPr>
        <w:br/>
      </w:r>
      <w:proofErr w:type="gramStart"/>
      <w:r w:rsidRPr="00300176">
        <w:rPr>
          <w:rStyle w:val="a4"/>
          <w:sz w:val="28"/>
          <w:szCs w:val="28"/>
        </w:rPr>
        <w:t>Исходя из этого, нравственно-патриотическое воспитание включает целый комплекс задач:</w:t>
      </w:r>
      <w:r w:rsidRPr="00300176">
        <w:rPr>
          <w:sz w:val="28"/>
          <w:szCs w:val="28"/>
        </w:rPr>
        <w:br/>
        <w:t>— воспитание у ребенка любви и привязанности к своей семье, дому, детскому саду, улице, городу;</w:t>
      </w:r>
      <w:r w:rsidRPr="00300176">
        <w:rPr>
          <w:sz w:val="28"/>
          <w:szCs w:val="28"/>
        </w:rPr>
        <w:br/>
        <w:t>— формирование бережного отношения к природе и всему живому;</w:t>
      </w:r>
      <w:r w:rsidRPr="00300176">
        <w:rPr>
          <w:sz w:val="28"/>
          <w:szCs w:val="28"/>
        </w:rPr>
        <w:br/>
        <w:t>— воспитание уважения к труду;</w:t>
      </w:r>
      <w:r w:rsidRPr="00300176">
        <w:rPr>
          <w:sz w:val="28"/>
          <w:szCs w:val="28"/>
        </w:rPr>
        <w:br/>
        <w:t>— развитие интереса к русским традициям и промыслам;</w:t>
      </w:r>
      <w:r w:rsidRPr="00300176">
        <w:rPr>
          <w:sz w:val="28"/>
          <w:szCs w:val="28"/>
        </w:rPr>
        <w:br/>
        <w:t>— формирование элементарных знаний о правах человека;</w:t>
      </w:r>
      <w:r w:rsidRPr="00300176">
        <w:rPr>
          <w:sz w:val="28"/>
          <w:szCs w:val="28"/>
        </w:rPr>
        <w:br/>
        <w:t>— расширение представлений</w:t>
      </w:r>
      <w:r w:rsidR="00300176">
        <w:rPr>
          <w:sz w:val="28"/>
          <w:szCs w:val="28"/>
        </w:rPr>
        <w:t xml:space="preserve"> о городах России;</w:t>
      </w:r>
      <w:proofErr w:type="gramEnd"/>
      <w:r w:rsidR="00300176">
        <w:rPr>
          <w:sz w:val="28"/>
          <w:szCs w:val="28"/>
        </w:rPr>
        <w:t xml:space="preserve"> своем городе</w:t>
      </w:r>
      <w:proofErr w:type="gramStart"/>
      <w:r w:rsidR="00300176">
        <w:rPr>
          <w:sz w:val="28"/>
          <w:szCs w:val="28"/>
        </w:rPr>
        <w:t>.</w:t>
      </w:r>
      <w:proofErr w:type="gramEnd"/>
      <w:r w:rsidRPr="00300176">
        <w:rPr>
          <w:sz w:val="28"/>
          <w:szCs w:val="28"/>
        </w:rPr>
        <w:br/>
        <w:t xml:space="preserve">— </w:t>
      </w:r>
      <w:proofErr w:type="gramStart"/>
      <w:r w:rsidRPr="00300176">
        <w:rPr>
          <w:sz w:val="28"/>
          <w:szCs w:val="28"/>
        </w:rPr>
        <w:t>з</w:t>
      </w:r>
      <w:proofErr w:type="gramEnd"/>
      <w:r w:rsidRPr="00300176">
        <w:rPr>
          <w:sz w:val="28"/>
          <w:szCs w:val="28"/>
        </w:rPr>
        <w:t>накомство детей с символами государства (герб, флаг, гимн);</w:t>
      </w:r>
      <w:r w:rsidRPr="00300176">
        <w:rPr>
          <w:sz w:val="28"/>
          <w:szCs w:val="28"/>
        </w:rPr>
        <w:br/>
        <w:t>— развитие чувства ответственности и гордости за достижения страны;</w:t>
      </w:r>
      <w:r w:rsidRPr="00300176">
        <w:rPr>
          <w:sz w:val="28"/>
          <w:szCs w:val="28"/>
        </w:rPr>
        <w:br/>
      </w:r>
      <w:r w:rsidRPr="00300176">
        <w:rPr>
          <w:sz w:val="28"/>
          <w:szCs w:val="28"/>
        </w:rPr>
        <w:lastRenderedPageBreak/>
        <w:t>— формирование толерантности, чувства уважения к другим народам, их традициям.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 w:rsidRPr="00300176">
        <w:rPr>
          <w:sz w:val="28"/>
          <w:szCs w:val="28"/>
        </w:rPr>
        <w:t>со</w:t>
      </w:r>
      <w:proofErr w:type="gramEnd"/>
      <w:r w:rsidRPr="00300176">
        <w:rPr>
          <w:sz w:val="28"/>
          <w:szCs w:val="28"/>
        </w:rPr>
        <w:t xml:space="preserve"> взрослыми и сверстниками.</w:t>
      </w:r>
      <w:r w:rsidRPr="00300176">
        <w:rPr>
          <w:sz w:val="28"/>
          <w:szCs w:val="28"/>
        </w:rPr>
        <w:br/>
      </w:r>
      <w:r w:rsidRPr="00300176">
        <w:rPr>
          <w:rStyle w:val="a4"/>
          <w:sz w:val="28"/>
          <w:szCs w:val="28"/>
        </w:rPr>
        <w:t>Как же приобщить детей к нравственно-патриотическому воспитанию?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1. Расскажите, что семья и дом – это очень важные ценности в жизни каждого человека. 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 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Дошкольники очень рано начинают проявлять интерес к истории страны, края. Организуйте экскурсии в Музей, к мемориалу «Вечный огонь», расскажите о тяжелой жизни в военное время, отсутствии еды, и о том, как чтят память погибших. 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3. Приучайте ребенка бережно относи</w:t>
      </w:r>
      <w:r w:rsidR="00300176">
        <w:rPr>
          <w:sz w:val="28"/>
          <w:szCs w:val="28"/>
        </w:rPr>
        <w:t>ться к вещам, игрушкам, книгам.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222C98" w:rsidRP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4. Воспитывайте у ребенка уважительно-бережное отношение к хлебу. Понаблюдайте за тем, как привозят и разгружают хлеб. </w:t>
      </w:r>
      <w:proofErr w:type="gramStart"/>
      <w:r w:rsidRPr="00300176">
        <w:rPr>
          <w:sz w:val="28"/>
          <w:szCs w:val="28"/>
        </w:rPr>
        <w:t>Р</w:t>
      </w:r>
      <w:proofErr w:type="gramEnd"/>
      <w:r w:rsidRPr="00300176">
        <w:rPr>
          <w:sz w:val="28"/>
          <w:szCs w:val="28"/>
        </w:rPr>
        <w:t xml:space="preserve"> </w:t>
      </w:r>
      <w:proofErr w:type="spellStart"/>
      <w:r w:rsidRPr="00300176">
        <w:rPr>
          <w:sz w:val="28"/>
          <w:szCs w:val="28"/>
        </w:rPr>
        <w:t>асскажите</w:t>
      </w:r>
      <w:proofErr w:type="spellEnd"/>
      <w:r w:rsidRPr="00300176">
        <w:rPr>
          <w:sz w:val="28"/>
          <w:szCs w:val="28"/>
        </w:rPr>
        <w:t>, как выращивают хлеб, сколько труда в него вложено.</w:t>
      </w:r>
    </w:p>
    <w:p w:rsidR="00222C98" w:rsidRP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6.  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</w:t>
      </w:r>
      <w:proofErr w:type="gramStart"/>
      <w:r w:rsidRPr="00300176">
        <w:rPr>
          <w:sz w:val="28"/>
          <w:szCs w:val="28"/>
        </w:rPr>
        <w:t>интересного</w:t>
      </w:r>
      <w:proofErr w:type="gramEnd"/>
      <w:r w:rsidRPr="00300176">
        <w:rPr>
          <w:sz w:val="28"/>
          <w:szCs w:val="28"/>
        </w:rPr>
        <w:t>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</w:t>
      </w:r>
      <w:proofErr w:type="gramStart"/>
      <w:r w:rsidRPr="00300176">
        <w:rPr>
          <w:sz w:val="28"/>
          <w:szCs w:val="28"/>
        </w:rPr>
        <w:t xml:space="preserve">много разнообразных культур </w:t>
      </w:r>
      <w:r w:rsidRPr="00300176">
        <w:rPr>
          <w:sz w:val="28"/>
          <w:szCs w:val="28"/>
        </w:rPr>
        <w:lastRenderedPageBreak/>
        <w:t>растут</w:t>
      </w:r>
      <w:proofErr w:type="gramEnd"/>
      <w:r w:rsidRPr="00300176">
        <w:rPr>
          <w:sz w:val="28"/>
          <w:szCs w:val="28"/>
        </w:rPr>
        <w:t xml:space="preserve"> на ней и дают хорошие урожаи.</w:t>
      </w:r>
      <w:r w:rsidRPr="00300176">
        <w:rPr>
          <w:sz w:val="28"/>
          <w:szCs w:val="28"/>
        </w:rPr>
        <w:br/>
      </w:r>
    </w:p>
    <w:p w:rsidR="00222C98" w:rsidRP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222C98" w:rsidRP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300176">
        <w:rPr>
          <w:sz w:val="28"/>
          <w:szCs w:val="28"/>
        </w:rPr>
        <w:t>со</w:t>
      </w:r>
      <w:proofErr w:type="gramEnd"/>
      <w:r w:rsidRPr="00300176">
        <w:rPr>
          <w:sz w:val="28"/>
          <w:szCs w:val="28"/>
        </w:rPr>
        <w:t xml:space="preserve"> взрослыми и сверстниками.</w:t>
      </w:r>
    </w:p>
    <w:p w:rsidR="00222C98" w:rsidRPr="00300176" w:rsidRDefault="00222C98" w:rsidP="0030017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0176">
        <w:rPr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704225" w:rsidRPr="00300176" w:rsidRDefault="00704225" w:rsidP="003001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704225" w:rsidRPr="00300176" w:rsidSect="00300176">
      <w:pgSz w:w="11906" w:h="16838"/>
      <w:pgMar w:top="1134" w:right="850" w:bottom="1134" w:left="1701" w:header="708" w:footer="708" w:gutter="0"/>
      <w:pgBorders w:display="notFirstPage"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98"/>
    <w:rsid w:val="00222C98"/>
    <w:rsid w:val="00300176"/>
    <w:rsid w:val="0069428D"/>
    <w:rsid w:val="00704225"/>
    <w:rsid w:val="00AA0D32"/>
    <w:rsid w:val="00BF1CDC"/>
    <w:rsid w:val="00DD326A"/>
    <w:rsid w:val="00ED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C98"/>
    <w:rPr>
      <w:b/>
      <w:bCs/>
    </w:rPr>
  </w:style>
  <w:style w:type="character" w:styleId="a5">
    <w:name w:val="Emphasis"/>
    <w:basedOn w:val="a0"/>
    <w:uiPriority w:val="20"/>
    <w:qFormat/>
    <w:rsid w:val="00222C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74A4-FFD2-4547-AAAD-165E27E1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3</cp:revision>
  <dcterms:created xsi:type="dcterms:W3CDTF">2017-05-11T09:38:00Z</dcterms:created>
  <dcterms:modified xsi:type="dcterms:W3CDTF">2017-05-16T07:39:00Z</dcterms:modified>
</cp:coreProperties>
</file>