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61DE6" w:rsidRPr="00B61DE6" w:rsidRDefault="00B61DE6" w:rsidP="00B61DE6">
      <w:pPr>
        <w:spacing w:after="0" w:line="240" w:lineRule="auto"/>
        <w:ind w:firstLine="709"/>
        <w:jc w:val="center"/>
        <w:rPr>
          <w:rFonts w:ascii="Times New Roman CYR" w:eastAsia="Times New Roman" w:hAnsi="Times New Roman CYR" w:cs="Times New Roman CYR"/>
          <w:b/>
          <w:sz w:val="28"/>
          <w:szCs w:val="28"/>
          <w:lang w:eastAsia="ru-RU"/>
        </w:rPr>
      </w:pPr>
      <w:bookmarkStart w:id="0" w:name="_GoBack"/>
      <w:bookmarkEnd w:id="0"/>
      <w:r w:rsidRPr="00B61DE6">
        <w:rPr>
          <w:rFonts w:ascii="Times New Roman CYR" w:eastAsia="Times New Roman" w:hAnsi="Times New Roman CYR" w:cs="Times New Roman CYR"/>
          <w:b/>
          <w:sz w:val="28"/>
          <w:szCs w:val="28"/>
          <w:lang w:eastAsia="ru-RU"/>
        </w:rPr>
        <w:t>Чек лист по подготовке ДОО к введению ФОП ДО</w:t>
      </w:r>
    </w:p>
    <w:p w:rsidR="00B61DE6" w:rsidRPr="00B61DE6" w:rsidRDefault="00B61DE6" w:rsidP="00B61DE6">
      <w:pPr>
        <w:spacing w:after="0" w:line="240" w:lineRule="auto"/>
        <w:ind w:firstLine="709"/>
        <w:jc w:val="center"/>
        <w:rPr>
          <w:rFonts w:ascii="Times New Roman CYR" w:eastAsia="Times New Roman" w:hAnsi="Times New Roman CYR" w:cs="Times New Roman CYR"/>
          <w:b/>
          <w:sz w:val="24"/>
          <w:szCs w:val="24"/>
          <w:lang w:eastAsia="ru-RU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704"/>
        <w:gridCol w:w="4394"/>
        <w:gridCol w:w="2552"/>
        <w:gridCol w:w="1694"/>
      </w:tblGrid>
      <w:tr w:rsidR="00B61DE6" w:rsidRPr="00B61DE6" w:rsidTr="005566A2">
        <w:tc>
          <w:tcPr>
            <w:tcW w:w="704" w:type="dxa"/>
          </w:tcPr>
          <w:p w:rsidR="00B61DE6" w:rsidRPr="00B61DE6" w:rsidRDefault="00B61DE6" w:rsidP="00B61DE6">
            <w:pPr>
              <w:jc w:val="center"/>
              <w:rPr>
                <w:rFonts w:ascii="Times New Roman CYR" w:hAnsi="Times New Roman CYR" w:cs="Times New Roman CYR"/>
                <w:b/>
              </w:rPr>
            </w:pPr>
            <w:r w:rsidRPr="00B61DE6">
              <w:rPr>
                <w:rFonts w:ascii="Times New Roman CYR" w:hAnsi="Times New Roman CYR" w:cs="Times New Roman CYR"/>
                <w:b/>
              </w:rPr>
              <w:t>№ п/п</w:t>
            </w:r>
          </w:p>
        </w:tc>
        <w:tc>
          <w:tcPr>
            <w:tcW w:w="4394" w:type="dxa"/>
          </w:tcPr>
          <w:p w:rsidR="00B61DE6" w:rsidRPr="00B61DE6" w:rsidRDefault="00B61DE6" w:rsidP="00B61DE6">
            <w:pPr>
              <w:jc w:val="center"/>
              <w:rPr>
                <w:rFonts w:ascii="Times New Roman CYR" w:hAnsi="Times New Roman CYR" w:cs="Times New Roman CYR"/>
                <w:b/>
              </w:rPr>
            </w:pPr>
            <w:r w:rsidRPr="00B61DE6">
              <w:rPr>
                <w:rFonts w:ascii="Times New Roman CYR" w:hAnsi="Times New Roman CYR" w:cs="Times New Roman CYR"/>
                <w:b/>
              </w:rPr>
              <w:t xml:space="preserve">Мероприятия </w:t>
            </w:r>
          </w:p>
        </w:tc>
        <w:tc>
          <w:tcPr>
            <w:tcW w:w="2552" w:type="dxa"/>
          </w:tcPr>
          <w:p w:rsidR="00B61DE6" w:rsidRPr="00B61DE6" w:rsidRDefault="00B61DE6" w:rsidP="00B61DE6">
            <w:pPr>
              <w:jc w:val="center"/>
              <w:rPr>
                <w:rFonts w:ascii="Times New Roman CYR" w:hAnsi="Times New Roman CYR" w:cs="Times New Roman CYR"/>
                <w:b/>
              </w:rPr>
            </w:pPr>
            <w:r w:rsidRPr="00B61DE6">
              <w:rPr>
                <w:rFonts w:ascii="Times New Roman CYR" w:hAnsi="Times New Roman CYR" w:cs="Times New Roman CYR"/>
                <w:b/>
              </w:rPr>
              <w:t>Срок исполнения</w:t>
            </w:r>
          </w:p>
        </w:tc>
        <w:tc>
          <w:tcPr>
            <w:tcW w:w="1694" w:type="dxa"/>
          </w:tcPr>
          <w:p w:rsidR="00B61DE6" w:rsidRPr="00B61DE6" w:rsidRDefault="00B61DE6" w:rsidP="00B61DE6">
            <w:pPr>
              <w:jc w:val="center"/>
              <w:rPr>
                <w:rFonts w:ascii="Times New Roman CYR" w:hAnsi="Times New Roman CYR" w:cs="Times New Roman CYR"/>
                <w:b/>
              </w:rPr>
            </w:pPr>
            <w:r w:rsidRPr="00B61DE6">
              <w:rPr>
                <w:rFonts w:ascii="Times New Roman CYR" w:hAnsi="Times New Roman CYR" w:cs="Times New Roman CYR"/>
                <w:b/>
              </w:rPr>
              <w:t xml:space="preserve">Отметка об исполнении </w:t>
            </w:r>
          </w:p>
        </w:tc>
      </w:tr>
      <w:tr w:rsidR="00B61DE6" w:rsidRPr="00B61DE6" w:rsidTr="005566A2">
        <w:tc>
          <w:tcPr>
            <w:tcW w:w="9344" w:type="dxa"/>
            <w:gridSpan w:val="4"/>
          </w:tcPr>
          <w:p w:rsidR="00B61DE6" w:rsidRPr="00B61DE6" w:rsidRDefault="00B61DE6" w:rsidP="00B61DE6">
            <w:pPr>
              <w:numPr>
                <w:ilvl w:val="0"/>
                <w:numId w:val="1"/>
              </w:numPr>
              <w:ind w:right="402"/>
              <w:jc w:val="center"/>
              <w:rPr>
                <w:rFonts w:ascii="Times New Roman CYR" w:hAnsi="Times New Roman CYR" w:cs="Times New Roman CYR"/>
                <w:b/>
              </w:rPr>
            </w:pPr>
            <w:r w:rsidRPr="00B61DE6">
              <w:rPr>
                <w:rFonts w:ascii="Times New Roman CYR" w:hAnsi="Times New Roman CYR" w:cs="Times New Roman CYR"/>
                <w:b/>
              </w:rPr>
              <w:t>Организационно-управленческое обеспечение</w:t>
            </w:r>
          </w:p>
        </w:tc>
      </w:tr>
      <w:tr w:rsidR="00B61DE6" w:rsidRPr="00B61DE6" w:rsidTr="005566A2">
        <w:tc>
          <w:tcPr>
            <w:tcW w:w="704" w:type="dxa"/>
          </w:tcPr>
          <w:p w:rsidR="00B61DE6" w:rsidRPr="00B61DE6" w:rsidRDefault="00B61DE6" w:rsidP="00B61DE6">
            <w:pPr>
              <w:jc w:val="center"/>
              <w:rPr>
                <w:rFonts w:ascii="Times New Roman CYR" w:hAnsi="Times New Roman CYR" w:cs="Times New Roman CYR"/>
              </w:rPr>
            </w:pPr>
            <w:r w:rsidRPr="00B61DE6">
              <w:rPr>
                <w:rFonts w:ascii="Times New Roman CYR" w:hAnsi="Times New Roman CYR" w:cs="Times New Roman CYR"/>
              </w:rPr>
              <w:t>1.1</w:t>
            </w:r>
          </w:p>
        </w:tc>
        <w:tc>
          <w:tcPr>
            <w:tcW w:w="4394" w:type="dxa"/>
          </w:tcPr>
          <w:p w:rsidR="00B61DE6" w:rsidRPr="00B61DE6" w:rsidRDefault="00B61DE6" w:rsidP="00B61DE6">
            <w:pPr>
              <w:jc w:val="both"/>
              <w:rPr>
                <w:rFonts w:ascii="Times New Roman CYR" w:hAnsi="Times New Roman CYR" w:cs="Times New Roman CYR"/>
              </w:rPr>
            </w:pPr>
            <w:r w:rsidRPr="00B61DE6">
              <w:rPr>
                <w:rFonts w:ascii="Times New Roman CYR" w:hAnsi="Times New Roman CYR" w:cs="Times New Roman CYR"/>
              </w:rPr>
              <w:t>Создать в ДОО организации рабочую группу по приведению ООП ДО в соответствие с ФОП ДО.</w:t>
            </w:r>
          </w:p>
        </w:tc>
        <w:tc>
          <w:tcPr>
            <w:tcW w:w="2552" w:type="dxa"/>
          </w:tcPr>
          <w:p w:rsidR="00B61DE6" w:rsidRPr="00B61DE6" w:rsidRDefault="00B61DE6" w:rsidP="00B61DE6">
            <w:pPr>
              <w:rPr>
                <w:rFonts w:ascii="Times New Roman CYR" w:hAnsi="Times New Roman CYR" w:cs="Times New Roman CYR"/>
              </w:rPr>
            </w:pPr>
            <w:r w:rsidRPr="00B61DE6">
              <w:rPr>
                <w:rFonts w:ascii="Times New Roman CYR" w:hAnsi="Times New Roman CYR" w:cs="Times New Roman CYR"/>
              </w:rPr>
              <w:t>январь - февраль 2023</w:t>
            </w:r>
          </w:p>
        </w:tc>
        <w:tc>
          <w:tcPr>
            <w:tcW w:w="1694" w:type="dxa"/>
          </w:tcPr>
          <w:p w:rsidR="00B61DE6" w:rsidRPr="00B61DE6" w:rsidRDefault="00B61DE6" w:rsidP="00B61DE6">
            <w:pPr>
              <w:jc w:val="center"/>
              <w:rPr>
                <w:rFonts w:ascii="Times New Roman CYR" w:hAnsi="Times New Roman CYR" w:cs="Times New Roman CYR"/>
              </w:rPr>
            </w:pPr>
            <w:r w:rsidRPr="00B61DE6">
              <w:rPr>
                <w:rFonts w:ascii="Times New Roman CYR" w:hAnsi="Times New Roman CYR" w:cs="Times New Roman CYR"/>
              </w:rPr>
              <w:t>да/нет</w:t>
            </w:r>
          </w:p>
        </w:tc>
      </w:tr>
      <w:tr w:rsidR="00B61DE6" w:rsidRPr="00B61DE6" w:rsidTr="005566A2">
        <w:tc>
          <w:tcPr>
            <w:tcW w:w="704" w:type="dxa"/>
          </w:tcPr>
          <w:p w:rsidR="00B61DE6" w:rsidRPr="00B61DE6" w:rsidRDefault="00B61DE6" w:rsidP="00B61DE6">
            <w:pPr>
              <w:jc w:val="center"/>
              <w:rPr>
                <w:rFonts w:ascii="Times New Roman CYR" w:hAnsi="Times New Roman CYR" w:cs="Times New Roman CYR"/>
              </w:rPr>
            </w:pPr>
            <w:r w:rsidRPr="00B61DE6">
              <w:rPr>
                <w:rFonts w:ascii="Times New Roman CYR" w:hAnsi="Times New Roman CYR" w:cs="Times New Roman CYR"/>
              </w:rPr>
              <w:t xml:space="preserve">1.2 </w:t>
            </w:r>
          </w:p>
        </w:tc>
        <w:tc>
          <w:tcPr>
            <w:tcW w:w="4394" w:type="dxa"/>
          </w:tcPr>
          <w:p w:rsidR="00B61DE6" w:rsidRPr="00B61DE6" w:rsidRDefault="00B61DE6" w:rsidP="00B61DE6">
            <w:pPr>
              <w:jc w:val="both"/>
              <w:rPr>
                <w:rFonts w:ascii="Times New Roman CYR" w:hAnsi="Times New Roman CYR" w:cs="Times New Roman CYR"/>
              </w:rPr>
            </w:pPr>
            <w:r w:rsidRPr="00B61DE6">
              <w:rPr>
                <w:rFonts w:ascii="Times New Roman CYR" w:hAnsi="Times New Roman CYR" w:cs="Times New Roman CYR"/>
              </w:rPr>
              <w:t>Провести родительское(ие) собрание(я) с целью информирования родителей о ФОП ДО.</w:t>
            </w:r>
          </w:p>
        </w:tc>
        <w:tc>
          <w:tcPr>
            <w:tcW w:w="2552" w:type="dxa"/>
          </w:tcPr>
          <w:p w:rsidR="00B61DE6" w:rsidRPr="00B61DE6" w:rsidRDefault="00B61DE6" w:rsidP="00B61DE6">
            <w:pPr>
              <w:rPr>
                <w:rFonts w:ascii="Times New Roman CYR" w:hAnsi="Times New Roman CYR" w:cs="Times New Roman CYR"/>
              </w:rPr>
            </w:pPr>
            <w:r w:rsidRPr="00B61DE6">
              <w:rPr>
                <w:rFonts w:ascii="Times New Roman CYR" w:hAnsi="Times New Roman CYR" w:cs="Times New Roman CYR"/>
              </w:rPr>
              <w:t>январь - февраль 2023 года</w:t>
            </w:r>
          </w:p>
        </w:tc>
        <w:tc>
          <w:tcPr>
            <w:tcW w:w="1694" w:type="dxa"/>
          </w:tcPr>
          <w:p w:rsidR="00B61DE6" w:rsidRPr="00B61DE6" w:rsidRDefault="00B61DE6" w:rsidP="00B61DE6">
            <w:pPr>
              <w:spacing w:after="37"/>
              <w:ind w:left="10" w:right="402" w:hanging="10"/>
              <w:jc w:val="center"/>
              <w:rPr>
                <w:rFonts w:ascii="Calibri" w:eastAsia="Calibri" w:hAnsi="Calibri" w:cs="Calibri"/>
                <w:color w:val="000000"/>
                <w:sz w:val="18"/>
              </w:rPr>
            </w:pPr>
            <w:r w:rsidRPr="00B61DE6">
              <w:rPr>
                <w:rFonts w:ascii="Times New Roman CYR" w:hAnsi="Times New Roman CYR" w:cs="Times New Roman CYR"/>
              </w:rPr>
              <w:t>да/нет</w:t>
            </w:r>
          </w:p>
        </w:tc>
      </w:tr>
      <w:tr w:rsidR="00B61DE6" w:rsidRPr="00B61DE6" w:rsidTr="005566A2">
        <w:tc>
          <w:tcPr>
            <w:tcW w:w="704" w:type="dxa"/>
          </w:tcPr>
          <w:p w:rsidR="00B61DE6" w:rsidRPr="00B61DE6" w:rsidRDefault="00B61DE6" w:rsidP="00B61DE6">
            <w:pPr>
              <w:jc w:val="center"/>
              <w:rPr>
                <w:rFonts w:ascii="Times New Roman CYR" w:hAnsi="Times New Roman CYR" w:cs="Times New Roman CYR"/>
              </w:rPr>
            </w:pPr>
            <w:r w:rsidRPr="00B61DE6">
              <w:rPr>
                <w:rFonts w:ascii="Times New Roman CYR" w:hAnsi="Times New Roman CYR" w:cs="Times New Roman CYR"/>
              </w:rPr>
              <w:t>1.3</w:t>
            </w:r>
          </w:p>
        </w:tc>
        <w:tc>
          <w:tcPr>
            <w:tcW w:w="4394" w:type="dxa"/>
          </w:tcPr>
          <w:p w:rsidR="00B61DE6" w:rsidRPr="00B61DE6" w:rsidRDefault="00B61DE6" w:rsidP="00B61DE6">
            <w:pPr>
              <w:jc w:val="both"/>
              <w:rPr>
                <w:rFonts w:ascii="Times New Roman CYR" w:hAnsi="Times New Roman CYR" w:cs="Times New Roman CYR"/>
              </w:rPr>
            </w:pPr>
            <w:r w:rsidRPr="00B61DE6">
              <w:rPr>
                <w:rFonts w:ascii="Times New Roman CYR" w:hAnsi="Times New Roman CYR" w:cs="Times New Roman CYR"/>
              </w:rPr>
              <w:t>Проанализировать действующую ООП ДО на предмет соответствия ФГОС ДО и ФОП ДО (в т. ч. с учетом результатов ВСОКО/ МКДО).</w:t>
            </w:r>
          </w:p>
        </w:tc>
        <w:tc>
          <w:tcPr>
            <w:tcW w:w="2552" w:type="dxa"/>
          </w:tcPr>
          <w:p w:rsidR="00B61DE6" w:rsidRPr="00B61DE6" w:rsidRDefault="00B61DE6" w:rsidP="00B61DE6">
            <w:pPr>
              <w:rPr>
                <w:rFonts w:ascii="Times New Roman CYR" w:hAnsi="Times New Roman CYR" w:cs="Times New Roman CYR"/>
              </w:rPr>
            </w:pPr>
            <w:r w:rsidRPr="00B61DE6">
              <w:rPr>
                <w:rFonts w:ascii="Times New Roman CYR" w:hAnsi="Times New Roman CYR" w:cs="Times New Roman CYR"/>
              </w:rPr>
              <w:t>февраль - март 2023 года</w:t>
            </w:r>
          </w:p>
        </w:tc>
        <w:tc>
          <w:tcPr>
            <w:tcW w:w="1694" w:type="dxa"/>
          </w:tcPr>
          <w:p w:rsidR="00B61DE6" w:rsidRPr="00B61DE6" w:rsidRDefault="00B61DE6" w:rsidP="00B61DE6">
            <w:pPr>
              <w:spacing w:after="37"/>
              <w:ind w:left="10" w:right="402" w:hanging="10"/>
              <w:jc w:val="center"/>
              <w:rPr>
                <w:rFonts w:ascii="Calibri" w:eastAsia="Calibri" w:hAnsi="Calibri" w:cs="Calibri"/>
                <w:color w:val="000000"/>
                <w:sz w:val="18"/>
              </w:rPr>
            </w:pPr>
            <w:r w:rsidRPr="00B61DE6">
              <w:rPr>
                <w:rFonts w:ascii="Times New Roman CYR" w:hAnsi="Times New Roman CYR" w:cs="Times New Roman CYR"/>
              </w:rPr>
              <w:t>да/нет</w:t>
            </w:r>
          </w:p>
        </w:tc>
      </w:tr>
      <w:tr w:rsidR="00B61DE6" w:rsidRPr="00B61DE6" w:rsidTr="005566A2">
        <w:tc>
          <w:tcPr>
            <w:tcW w:w="704" w:type="dxa"/>
          </w:tcPr>
          <w:p w:rsidR="00B61DE6" w:rsidRPr="00B61DE6" w:rsidRDefault="00B61DE6" w:rsidP="00B61DE6">
            <w:pPr>
              <w:jc w:val="center"/>
              <w:rPr>
                <w:rFonts w:ascii="Times New Roman CYR" w:hAnsi="Times New Roman CYR" w:cs="Times New Roman CYR"/>
              </w:rPr>
            </w:pPr>
            <w:r w:rsidRPr="00B61DE6">
              <w:rPr>
                <w:rFonts w:ascii="Times New Roman CYR" w:hAnsi="Times New Roman CYR" w:cs="Times New Roman CYR"/>
              </w:rPr>
              <w:t>1.4</w:t>
            </w:r>
          </w:p>
        </w:tc>
        <w:tc>
          <w:tcPr>
            <w:tcW w:w="4394" w:type="dxa"/>
          </w:tcPr>
          <w:p w:rsidR="00B61DE6" w:rsidRPr="00B61DE6" w:rsidRDefault="00B61DE6" w:rsidP="00B61DE6">
            <w:pPr>
              <w:jc w:val="both"/>
              <w:rPr>
                <w:rFonts w:ascii="Times New Roman CYR" w:hAnsi="Times New Roman CYR" w:cs="Times New Roman CYR"/>
              </w:rPr>
            </w:pPr>
            <w:r w:rsidRPr="00B61DE6">
              <w:rPr>
                <w:rFonts w:ascii="Times New Roman CYR" w:hAnsi="Times New Roman CYR" w:cs="Times New Roman CYR"/>
              </w:rPr>
              <w:t>Составить перспективный план по обеспечению условий (в том числе программно-методических/учебно-методических) реализации ООП ДО в соответствии с ФОП ДО.</w:t>
            </w:r>
          </w:p>
        </w:tc>
        <w:tc>
          <w:tcPr>
            <w:tcW w:w="2552" w:type="dxa"/>
          </w:tcPr>
          <w:p w:rsidR="00B61DE6" w:rsidRPr="00B61DE6" w:rsidRDefault="00B61DE6" w:rsidP="00B61DE6">
            <w:pPr>
              <w:rPr>
                <w:rFonts w:ascii="Times New Roman CYR" w:hAnsi="Times New Roman CYR" w:cs="Times New Roman CYR"/>
              </w:rPr>
            </w:pPr>
            <w:r w:rsidRPr="00B61DE6">
              <w:rPr>
                <w:rFonts w:ascii="Times New Roman CYR" w:hAnsi="Times New Roman CYR" w:cs="Times New Roman CYR"/>
              </w:rPr>
              <w:t>февраль - март 2023 года</w:t>
            </w:r>
          </w:p>
        </w:tc>
        <w:tc>
          <w:tcPr>
            <w:tcW w:w="1694" w:type="dxa"/>
          </w:tcPr>
          <w:p w:rsidR="00B61DE6" w:rsidRPr="00B61DE6" w:rsidRDefault="00B61DE6" w:rsidP="00B61DE6">
            <w:pPr>
              <w:spacing w:after="37"/>
              <w:ind w:left="10" w:right="402" w:hanging="10"/>
              <w:jc w:val="center"/>
              <w:rPr>
                <w:rFonts w:ascii="Calibri" w:eastAsia="Calibri" w:hAnsi="Calibri" w:cs="Calibri"/>
                <w:color w:val="000000"/>
                <w:sz w:val="18"/>
              </w:rPr>
            </w:pPr>
            <w:r w:rsidRPr="00B61DE6">
              <w:rPr>
                <w:rFonts w:ascii="Times New Roman CYR" w:hAnsi="Times New Roman CYR" w:cs="Times New Roman CYR"/>
              </w:rPr>
              <w:t>да/нет</w:t>
            </w:r>
          </w:p>
        </w:tc>
      </w:tr>
      <w:tr w:rsidR="00B61DE6" w:rsidRPr="00B61DE6" w:rsidTr="005566A2">
        <w:tc>
          <w:tcPr>
            <w:tcW w:w="704" w:type="dxa"/>
          </w:tcPr>
          <w:p w:rsidR="00B61DE6" w:rsidRPr="00B61DE6" w:rsidRDefault="00B61DE6" w:rsidP="00B61DE6">
            <w:pPr>
              <w:jc w:val="center"/>
              <w:rPr>
                <w:rFonts w:ascii="Times New Roman CYR" w:hAnsi="Times New Roman CYR" w:cs="Times New Roman CYR"/>
              </w:rPr>
            </w:pPr>
            <w:r w:rsidRPr="00B61DE6">
              <w:rPr>
                <w:rFonts w:ascii="Times New Roman CYR" w:hAnsi="Times New Roman CYR" w:cs="Times New Roman CYR"/>
              </w:rPr>
              <w:t>1.5</w:t>
            </w:r>
          </w:p>
        </w:tc>
        <w:tc>
          <w:tcPr>
            <w:tcW w:w="4394" w:type="dxa"/>
          </w:tcPr>
          <w:p w:rsidR="00B61DE6" w:rsidRPr="00B61DE6" w:rsidRDefault="00B61DE6" w:rsidP="00B61DE6">
            <w:pPr>
              <w:jc w:val="both"/>
              <w:rPr>
                <w:rFonts w:ascii="Times New Roman CYR" w:hAnsi="Times New Roman CYR" w:cs="Times New Roman CYR"/>
              </w:rPr>
            </w:pPr>
            <w:r w:rsidRPr="00B61DE6">
              <w:rPr>
                <w:rFonts w:ascii="Times New Roman CYR" w:hAnsi="Times New Roman CYR" w:cs="Times New Roman CYR"/>
              </w:rPr>
              <w:t>Организовать изучение п</w:t>
            </w:r>
            <w:r w:rsidRPr="00B61DE6">
              <w:rPr>
                <w:rFonts w:ascii="Times New Roman CYR" w:hAnsi="Times New Roman CYR" w:cs="Times New Roman CYR"/>
                <w:shd w:val="clear" w:color="auto" w:fill="FFFFFF"/>
              </w:rPr>
              <w:t>отребносте</w:t>
            </w:r>
            <w:r w:rsidRPr="00B61DE6">
              <w:rPr>
                <w:rFonts w:ascii="Times New Roman CYR" w:hAnsi="Times New Roman CYR" w:cs="Times New Roman CYR"/>
              </w:rPr>
              <w:t>й, способностей воспитанников, состояния здоровья, этнокультурной ситуации их развития и потребностей (запросов) родителей (законных представителей) для проектирования образовательной деятельности в части ООП ДО, формируемой участниками образовательных отношений, и дополнительных общеразвивающих программ в ДОО.</w:t>
            </w:r>
          </w:p>
        </w:tc>
        <w:tc>
          <w:tcPr>
            <w:tcW w:w="2552" w:type="dxa"/>
          </w:tcPr>
          <w:p w:rsidR="00B61DE6" w:rsidRPr="00B61DE6" w:rsidRDefault="00B61DE6" w:rsidP="00B61DE6">
            <w:pPr>
              <w:rPr>
                <w:rFonts w:ascii="Times New Roman CYR" w:hAnsi="Times New Roman CYR" w:cs="Times New Roman CYR"/>
              </w:rPr>
            </w:pPr>
            <w:r w:rsidRPr="00B61DE6">
              <w:rPr>
                <w:rFonts w:ascii="Times New Roman CYR" w:hAnsi="Times New Roman CYR" w:cs="Times New Roman CYR"/>
              </w:rPr>
              <w:t>февраль - март 2023 года</w:t>
            </w:r>
          </w:p>
        </w:tc>
        <w:tc>
          <w:tcPr>
            <w:tcW w:w="1694" w:type="dxa"/>
          </w:tcPr>
          <w:p w:rsidR="00B61DE6" w:rsidRPr="00B61DE6" w:rsidRDefault="00B61DE6" w:rsidP="00B61DE6">
            <w:pPr>
              <w:spacing w:after="37"/>
              <w:ind w:left="10" w:right="402" w:hanging="10"/>
              <w:jc w:val="center"/>
              <w:rPr>
                <w:rFonts w:ascii="Calibri" w:eastAsia="Calibri" w:hAnsi="Calibri" w:cs="Calibri"/>
                <w:color w:val="000000"/>
                <w:sz w:val="18"/>
              </w:rPr>
            </w:pPr>
            <w:r w:rsidRPr="00B61DE6">
              <w:rPr>
                <w:rFonts w:ascii="Times New Roman CYR" w:hAnsi="Times New Roman CYR" w:cs="Times New Roman CYR"/>
              </w:rPr>
              <w:t>да/нет</w:t>
            </w:r>
          </w:p>
        </w:tc>
      </w:tr>
      <w:tr w:rsidR="00B61DE6" w:rsidRPr="00B61DE6" w:rsidTr="005566A2">
        <w:tc>
          <w:tcPr>
            <w:tcW w:w="9344" w:type="dxa"/>
            <w:gridSpan w:val="4"/>
          </w:tcPr>
          <w:p w:rsidR="00B61DE6" w:rsidRPr="00B61DE6" w:rsidRDefault="00B61DE6" w:rsidP="00B61DE6">
            <w:pPr>
              <w:numPr>
                <w:ilvl w:val="0"/>
                <w:numId w:val="1"/>
              </w:numPr>
              <w:ind w:right="402"/>
              <w:jc w:val="center"/>
              <w:rPr>
                <w:rFonts w:ascii="Times New Roman CYR" w:hAnsi="Times New Roman CYR" w:cs="Times New Roman CYR"/>
                <w:b/>
              </w:rPr>
            </w:pPr>
            <w:r w:rsidRPr="00B61DE6">
              <w:rPr>
                <w:rFonts w:ascii="Times New Roman CYR" w:hAnsi="Times New Roman CYR" w:cs="Times New Roman CYR"/>
                <w:b/>
              </w:rPr>
              <w:t>Нормативно-правовое обеспечение</w:t>
            </w:r>
          </w:p>
        </w:tc>
      </w:tr>
      <w:tr w:rsidR="00B61DE6" w:rsidRPr="00B61DE6" w:rsidTr="005566A2">
        <w:tc>
          <w:tcPr>
            <w:tcW w:w="704" w:type="dxa"/>
          </w:tcPr>
          <w:p w:rsidR="00B61DE6" w:rsidRPr="00B61DE6" w:rsidRDefault="00B61DE6" w:rsidP="00B61DE6">
            <w:pPr>
              <w:jc w:val="center"/>
              <w:rPr>
                <w:rFonts w:ascii="Times New Roman CYR" w:hAnsi="Times New Roman CYR" w:cs="Times New Roman CYR"/>
              </w:rPr>
            </w:pPr>
            <w:r w:rsidRPr="00B61DE6">
              <w:rPr>
                <w:rFonts w:ascii="Times New Roman CYR" w:hAnsi="Times New Roman CYR" w:cs="Times New Roman CYR"/>
              </w:rPr>
              <w:t>2.1</w:t>
            </w:r>
          </w:p>
        </w:tc>
        <w:tc>
          <w:tcPr>
            <w:tcW w:w="4394" w:type="dxa"/>
          </w:tcPr>
          <w:p w:rsidR="00B61DE6" w:rsidRPr="00B61DE6" w:rsidRDefault="00B61DE6" w:rsidP="00B61DE6">
            <w:pPr>
              <w:jc w:val="both"/>
              <w:rPr>
                <w:rFonts w:ascii="Times New Roman CYR" w:hAnsi="Times New Roman CYR" w:cs="Times New Roman CYR"/>
              </w:rPr>
            </w:pPr>
            <w:r w:rsidRPr="00B61DE6">
              <w:rPr>
                <w:rFonts w:ascii="Times New Roman CYR" w:hAnsi="Times New Roman CYR" w:cs="Times New Roman CYR"/>
              </w:rPr>
              <w:t>Внести изменения в Программу развития ДОО (при необходимости)</w:t>
            </w:r>
          </w:p>
        </w:tc>
        <w:tc>
          <w:tcPr>
            <w:tcW w:w="2552" w:type="dxa"/>
          </w:tcPr>
          <w:p w:rsidR="00B61DE6" w:rsidRPr="00B61DE6" w:rsidRDefault="00B61DE6" w:rsidP="00B61DE6">
            <w:pPr>
              <w:rPr>
                <w:rFonts w:ascii="Times New Roman CYR" w:hAnsi="Times New Roman CYR" w:cs="Times New Roman CYR"/>
              </w:rPr>
            </w:pPr>
            <w:r w:rsidRPr="00B61DE6">
              <w:rPr>
                <w:rFonts w:ascii="Times New Roman CYR" w:hAnsi="Times New Roman CYR" w:cs="Times New Roman CYR"/>
              </w:rPr>
              <w:t>до 01.09.2023 года</w:t>
            </w:r>
          </w:p>
        </w:tc>
        <w:tc>
          <w:tcPr>
            <w:tcW w:w="1694" w:type="dxa"/>
          </w:tcPr>
          <w:p w:rsidR="00B61DE6" w:rsidRPr="00B61DE6" w:rsidRDefault="00B61DE6" w:rsidP="00B61DE6">
            <w:pPr>
              <w:spacing w:after="37"/>
              <w:ind w:left="10" w:right="402" w:hanging="10"/>
              <w:jc w:val="center"/>
              <w:rPr>
                <w:rFonts w:ascii="Calibri" w:eastAsia="Calibri" w:hAnsi="Calibri" w:cs="Calibri"/>
                <w:color w:val="000000"/>
                <w:sz w:val="18"/>
              </w:rPr>
            </w:pPr>
            <w:r w:rsidRPr="00B61DE6">
              <w:rPr>
                <w:rFonts w:ascii="Times New Roman CYR" w:hAnsi="Times New Roman CYR" w:cs="Times New Roman CYR"/>
              </w:rPr>
              <w:t>да/нет</w:t>
            </w:r>
          </w:p>
        </w:tc>
      </w:tr>
      <w:tr w:rsidR="00B61DE6" w:rsidRPr="00B61DE6" w:rsidTr="005566A2">
        <w:tc>
          <w:tcPr>
            <w:tcW w:w="704" w:type="dxa"/>
          </w:tcPr>
          <w:p w:rsidR="00B61DE6" w:rsidRPr="00B61DE6" w:rsidRDefault="00B61DE6" w:rsidP="00B61DE6">
            <w:pPr>
              <w:jc w:val="center"/>
              <w:rPr>
                <w:rFonts w:ascii="Times New Roman CYR" w:hAnsi="Times New Roman CYR" w:cs="Times New Roman CYR"/>
              </w:rPr>
            </w:pPr>
            <w:r w:rsidRPr="00B61DE6">
              <w:rPr>
                <w:rFonts w:ascii="Times New Roman CYR" w:hAnsi="Times New Roman CYR" w:cs="Times New Roman CYR"/>
              </w:rPr>
              <w:t>2.2</w:t>
            </w:r>
          </w:p>
        </w:tc>
        <w:tc>
          <w:tcPr>
            <w:tcW w:w="4394" w:type="dxa"/>
          </w:tcPr>
          <w:p w:rsidR="00B61DE6" w:rsidRPr="00B61DE6" w:rsidRDefault="00B61DE6" w:rsidP="00B61DE6">
            <w:pPr>
              <w:jc w:val="both"/>
              <w:rPr>
                <w:rFonts w:ascii="Times New Roman CYR" w:hAnsi="Times New Roman CYR" w:cs="Times New Roman CYR"/>
              </w:rPr>
            </w:pPr>
            <w:r w:rsidRPr="00B61DE6">
              <w:rPr>
                <w:rFonts w:ascii="Times New Roman CYR" w:hAnsi="Times New Roman CYR" w:cs="Times New Roman CYR"/>
              </w:rPr>
              <w:t>Разработать локальные нормативные акты (ЛНА) регламентирующие приведение ООП ДО в соответствие с ФОП ДО.</w:t>
            </w:r>
          </w:p>
        </w:tc>
        <w:tc>
          <w:tcPr>
            <w:tcW w:w="2552" w:type="dxa"/>
          </w:tcPr>
          <w:p w:rsidR="00B61DE6" w:rsidRPr="00B61DE6" w:rsidRDefault="00B61DE6" w:rsidP="00B61DE6">
            <w:pPr>
              <w:rPr>
                <w:rFonts w:ascii="Times New Roman CYR" w:hAnsi="Times New Roman CYR" w:cs="Times New Roman CYR"/>
              </w:rPr>
            </w:pPr>
            <w:r w:rsidRPr="00B61DE6">
              <w:rPr>
                <w:rFonts w:ascii="Times New Roman CYR" w:hAnsi="Times New Roman CYR" w:cs="Times New Roman CYR"/>
              </w:rPr>
              <w:t>январь - март 2023 года</w:t>
            </w:r>
          </w:p>
        </w:tc>
        <w:tc>
          <w:tcPr>
            <w:tcW w:w="1694" w:type="dxa"/>
          </w:tcPr>
          <w:p w:rsidR="00B61DE6" w:rsidRPr="00B61DE6" w:rsidRDefault="00B61DE6" w:rsidP="00B61DE6">
            <w:pPr>
              <w:spacing w:after="37"/>
              <w:ind w:left="10" w:right="402" w:hanging="10"/>
              <w:jc w:val="center"/>
              <w:rPr>
                <w:rFonts w:ascii="Calibri" w:eastAsia="Calibri" w:hAnsi="Calibri" w:cs="Calibri"/>
                <w:color w:val="000000"/>
                <w:sz w:val="18"/>
              </w:rPr>
            </w:pPr>
            <w:r w:rsidRPr="00B61DE6">
              <w:rPr>
                <w:rFonts w:ascii="Times New Roman CYR" w:hAnsi="Times New Roman CYR" w:cs="Times New Roman CYR"/>
              </w:rPr>
              <w:t>да/нет</w:t>
            </w:r>
          </w:p>
        </w:tc>
      </w:tr>
      <w:tr w:rsidR="00B61DE6" w:rsidRPr="00B61DE6" w:rsidTr="005566A2">
        <w:tc>
          <w:tcPr>
            <w:tcW w:w="704" w:type="dxa"/>
          </w:tcPr>
          <w:p w:rsidR="00B61DE6" w:rsidRPr="00B61DE6" w:rsidRDefault="00B61DE6" w:rsidP="00B61DE6">
            <w:pPr>
              <w:jc w:val="center"/>
              <w:rPr>
                <w:rFonts w:ascii="Times New Roman CYR" w:hAnsi="Times New Roman CYR" w:cs="Times New Roman CYR"/>
              </w:rPr>
            </w:pPr>
            <w:r w:rsidRPr="00B61DE6">
              <w:rPr>
                <w:rFonts w:ascii="Times New Roman CYR" w:hAnsi="Times New Roman CYR" w:cs="Times New Roman CYR"/>
              </w:rPr>
              <w:t>2.3</w:t>
            </w:r>
          </w:p>
        </w:tc>
        <w:tc>
          <w:tcPr>
            <w:tcW w:w="4394" w:type="dxa"/>
          </w:tcPr>
          <w:p w:rsidR="00B61DE6" w:rsidRPr="00B61DE6" w:rsidRDefault="00B61DE6" w:rsidP="00B61DE6">
            <w:pPr>
              <w:jc w:val="both"/>
              <w:rPr>
                <w:rFonts w:ascii="Times New Roman CYR" w:hAnsi="Times New Roman CYR" w:cs="Times New Roman CYR"/>
              </w:rPr>
            </w:pPr>
            <w:r w:rsidRPr="00B61DE6">
              <w:rPr>
                <w:rFonts w:ascii="Times New Roman CYR" w:hAnsi="Times New Roman CYR" w:cs="Times New Roman CYR"/>
              </w:rPr>
              <w:t>Скорректировать локальные нормативные акты (ЛНА) регламентирующие образовательную деятельность в ДОО, в соответствие с ФОП ДО (Положения, Порядки, Должностные инструкции и др.).</w:t>
            </w:r>
          </w:p>
        </w:tc>
        <w:tc>
          <w:tcPr>
            <w:tcW w:w="2552" w:type="dxa"/>
          </w:tcPr>
          <w:p w:rsidR="00B61DE6" w:rsidRPr="00B61DE6" w:rsidRDefault="00B61DE6" w:rsidP="00B61DE6">
            <w:pPr>
              <w:rPr>
                <w:rFonts w:ascii="Times New Roman CYR" w:hAnsi="Times New Roman CYR" w:cs="Times New Roman CYR"/>
              </w:rPr>
            </w:pPr>
            <w:r w:rsidRPr="00B61DE6">
              <w:rPr>
                <w:rFonts w:ascii="Times New Roman CYR" w:hAnsi="Times New Roman CYR" w:cs="Times New Roman CYR"/>
              </w:rPr>
              <w:t>февраль – март 2023 года</w:t>
            </w:r>
          </w:p>
        </w:tc>
        <w:tc>
          <w:tcPr>
            <w:tcW w:w="1694" w:type="dxa"/>
          </w:tcPr>
          <w:p w:rsidR="00B61DE6" w:rsidRPr="00B61DE6" w:rsidRDefault="00B61DE6" w:rsidP="00B61DE6">
            <w:pPr>
              <w:spacing w:after="37"/>
              <w:ind w:left="10" w:right="402" w:hanging="10"/>
              <w:jc w:val="center"/>
              <w:rPr>
                <w:rFonts w:ascii="Calibri" w:eastAsia="Calibri" w:hAnsi="Calibri" w:cs="Calibri"/>
                <w:color w:val="000000"/>
                <w:sz w:val="18"/>
              </w:rPr>
            </w:pPr>
            <w:r w:rsidRPr="00B61DE6">
              <w:rPr>
                <w:rFonts w:ascii="Times New Roman CYR" w:hAnsi="Times New Roman CYR" w:cs="Times New Roman CYR"/>
              </w:rPr>
              <w:t>да/нет</w:t>
            </w:r>
          </w:p>
        </w:tc>
      </w:tr>
      <w:tr w:rsidR="00B61DE6" w:rsidRPr="00B61DE6" w:rsidTr="005566A2">
        <w:tc>
          <w:tcPr>
            <w:tcW w:w="704" w:type="dxa"/>
          </w:tcPr>
          <w:p w:rsidR="00B61DE6" w:rsidRPr="00B61DE6" w:rsidRDefault="00B61DE6" w:rsidP="00B61DE6">
            <w:pPr>
              <w:jc w:val="center"/>
              <w:rPr>
                <w:rFonts w:ascii="Times New Roman CYR" w:hAnsi="Times New Roman CYR" w:cs="Times New Roman CYR"/>
              </w:rPr>
            </w:pPr>
            <w:r w:rsidRPr="00B61DE6">
              <w:rPr>
                <w:rFonts w:ascii="Times New Roman CYR" w:hAnsi="Times New Roman CYR" w:cs="Times New Roman CYR"/>
              </w:rPr>
              <w:t>2.4</w:t>
            </w:r>
          </w:p>
        </w:tc>
        <w:tc>
          <w:tcPr>
            <w:tcW w:w="4394" w:type="dxa"/>
          </w:tcPr>
          <w:p w:rsidR="00B61DE6" w:rsidRPr="00B61DE6" w:rsidRDefault="00B61DE6" w:rsidP="00B61DE6">
            <w:pPr>
              <w:rPr>
                <w:rFonts w:ascii="Times New Roman CYR" w:hAnsi="Times New Roman CYR" w:cs="Times New Roman CYR"/>
              </w:rPr>
            </w:pPr>
            <w:r w:rsidRPr="00B61DE6">
              <w:rPr>
                <w:rFonts w:ascii="Times New Roman CYR" w:hAnsi="Times New Roman CYR" w:cs="Times New Roman CYR"/>
              </w:rPr>
              <w:t>Рассмотреть и утвердить ООП ДО, приведенную в соответствие с ФОП ДО, в установленном порядке</w:t>
            </w:r>
          </w:p>
        </w:tc>
        <w:tc>
          <w:tcPr>
            <w:tcW w:w="2552" w:type="dxa"/>
          </w:tcPr>
          <w:p w:rsidR="00B61DE6" w:rsidRPr="00B61DE6" w:rsidRDefault="00B61DE6" w:rsidP="00B61DE6">
            <w:pPr>
              <w:rPr>
                <w:rFonts w:ascii="Times New Roman CYR" w:hAnsi="Times New Roman CYR" w:cs="Times New Roman CYR"/>
              </w:rPr>
            </w:pPr>
            <w:r w:rsidRPr="00B61DE6">
              <w:rPr>
                <w:rFonts w:ascii="Times New Roman CYR" w:hAnsi="Times New Roman CYR" w:cs="Times New Roman CYR"/>
              </w:rPr>
              <w:t>март-июнь 2023</w:t>
            </w:r>
          </w:p>
        </w:tc>
        <w:tc>
          <w:tcPr>
            <w:tcW w:w="1694" w:type="dxa"/>
          </w:tcPr>
          <w:p w:rsidR="00B61DE6" w:rsidRPr="00B61DE6" w:rsidRDefault="00B61DE6" w:rsidP="00B61DE6">
            <w:pPr>
              <w:spacing w:after="37"/>
              <w:ind w:left="10" w:right="402" w:hanging="10"/>
              <w:jc w:val="center"/>
              <w:rPr>
                <w:rFonts w:ascii="Calibri" w:eastAsia="Calibri" w:hAnsi="Calibri" w:cs="Calibri"/>
                <w:color w:val="000000"/>
                <w:sz w:val="18"/>
              </w:rPr>
            </w:pPr>
            <w:r w:rsidRPr="00B61DE6">
              <w:rPr>
                <w:rFonts w:ascii="Times New Roman CYR" w:hAnsi="Times New Roman CYR" w:cs="Times New Roman CYR"/>
              </w:rPr>
              <w:t>да/нет</w:t>
            </w:r>
          </w:p>
        </w:tc>
      </w:tr>
      <w:tr w:rsidR="00B61DE6" w:rsidRPr="00B61DE6" w:rsidTr="005566A2">
        <w:tc>
          <w:tcPr>
            <w:tcW w:w="704" w:type="dxa"/>
          </w:tcPr>
          <w:p w:rsidR="00B61DE6" w:rsidRPr="00B61DE6" w:rsidRDefault="00B61DE6" w:rsidP="00B61DE6">
            <w:pPr>
              <w:jc w:val="center"/>
              <w:rPr>
                <w:rFonts w:ascii="Times New Roman CYR" w:hAnsi="Times New Roman CYR" w:cs="Times New Roman CYR"/>
              </w:rPr>
            </w:pPr>
            <w:r w:rsidRPr="00B61DE6">
              <w:rPr>
                <w:rFonts w:ascii="Times New Roman CYR" w:hAnsi="Times New Roman CYR" w:cs="Times New Roman CYR"/>
              </w:rPr>
              <w:t>2.5</w:t>
            </w:r>
          </w:p>
        </w:tc>
        <w:tc>
          <w:tcPr>
            <w:tcW w:w="4394" w:type="dxa"/>
          </w:tcPr>
          <w:p w:rsidR="00B61DE6" w:rsidRPr="00B61DE6" w:rsidRDefault="00B61DE6" w:rsidP="00B61DE6">
            <w:pPr>
              <w:jc w:val="both"/>
              <w:rPr>
                <w:rFonts w:ascii="Times New Roman CYR" w:hAnsi="Times New Roman CYR" w:cs="Times New Roman CYR"/>
              </w:rPr>
            </w:pPr>
            <w:r w:rsidRPr="00B61DE6">
              <w:rPr>
                <w:rFonts w:ascii="Times New Roman CYR" w:hAnsi="Times New Roman CYR" w:cs="Times New Roman CYR"/>
              </w:rPr>
              <w:t>Внести изменения в рабочие программы, разрабатываемые педагогами ДОО, приведенные в соответствие с ФОП ДО, утвердить в установленном порядке.</w:t>
            </w:r>
          </w:p>
        </w:tc>
        <w:tc>
          <w:tcPr>
            <w:tcW w:w="2552" w:type="dxa"/>
          </w:tcPr>
          <w:p w:rsidR="00B61DE6" w:rsidRPr="00B61DE6" w:rsidRDefault="00B61DE6" w:rsidP="00B61DE6">
            <w:pPr>
              <w:rPr>
                <w:rFonts w:ascii="Times New Roman CYR" w:hAnsi="Times New Roman CYR" w:cs="Times New Roman CYR"/>
              </w:rPr>
            </w:pPr>
            <w:r w:rsidRPr="00B61DE6">
              <w:rPr>
                <w:rFonts w:ascii="Times New Roman CYR" w:hAnsi="Times New Roman CYR" w:cs="Times New Roman CYR"/>
              </w:rPr>
              <w:t>до 01.09.2023 года</w:t>
            </w:r>
          </w:p>
        </w:tc>
        <w:tc>
          <w:tcPr>
            <w:tcW w:w="1694" w:type="dxa"/>
          </w:tcPr>
          <w:p w:rsidR="00B61DE6" w:rsidRPr="00B61DE6" w:rsidRDefault="00B61DE6" w:rsidP="00B61DE6">
            <w:pPr>
              <w:spacing w:after="37"/>
              <w:ind w:left="10" w:right="402" w:hanging="10"/>
              <w:jc w:val="center"/>
              <w:rPr>
                <w:rFonts w:ascii="Calibri" w:eastAsia="Calibri" w:hAnsi="Calibri" w:cs="Calibri"/>
                <w:color w:val="000000"/>
                <w:sz w:val="18"/>
              </w:rPr>
            </w:pPr>
            <w:r w:rsidRPr="00B61DE6">
              <w:rPr>
                <w:rFonts w:ascii="Times New Roman CYR" w:hAnsi="Times New Roman CYR" w:cs="Times New Roman CYR"/>
              </w:rPr>
              <w:t>да/нет</w:t>
            </w:r>
          </w:p>
        </w:tc>
      </w:tr>
      <w:tr w:rsidR="00B61DE6" w:rsidRPr="00B61DE6" w:rsidTr="005566A2">
        <w:tc>
          <w:tcPr>
            <w:tcW w:w="9344" w:type="dxa"/>
            <w:gridSpan w:val="4"/>
          </w:tcPr>
          <w:p w:rsidR="00B61DE6" w:rsidRPr="00B61DE6" w:rsidRDefault="00B61DE6" w:rsidP="00B61DE6">
            <w:pPr>
              <w:numPr>
                <w:ilvl w:val="0"/>
                <w:numId w:val="1"/>
              </w:numPr>
              <w:ind w:right="402"/>
              <w:jc w:val="center"/>
              <w:rPr>
                <w:rFonts w:ascii="Times New Roman CYR" w:hAnsi="Times New Roman CYR" w:cs="Times New Roman CYR"/>
                <w:b/>
              </w:rPr>
            </w:pPr>
            <w:r w:rsidRPr="00B61DE6">
              <w:rPr>
                <w:rFonts w:ascii="Times New Roman CYR" w:hAnsi="Times New Roman CYR" w:cs="Times New Roman CYR"/>
                <w:b/>
              </w:rPr>
              <w:t>Кадровое обеспечение</w:t>
            </w:r>
          </w:p>
        </w:tc>
      </w:tr>
      <w:tr w:rsidR="00B61DE6" w:rsidRPr="00B61DE6" w:rsidTr="005566A2">
        <w:tc>
          <w:tcPr>
            <w:tcW w:w="704" w:type="dxa"/>
          </w:tcPr>
          <w:p w:rsidR="00B61DE6" w:rsidRPr="00B61DE6" w:rsidRDefault="00B61DE6" w:rsidP="00B61DE6">
            <w:pPr>
              <w:jc w:val="center"/>
              <w:rPr>
                <w:rFonts w:ascii="Times New Roman CYR" w:hAnsi="Times New Roman CYR" w:cs="Times New Roman CYR"/>
              </w:rPr>
            </w:pPr>
            <w:r w:rsidRPr="00B61DE6">
              <w:rPr>
                <w:rFonts w:ascii="Times New Roman CYR" w:hAnsi="Times New Roman CYR" w:cs="Times New Roman CYR"/>
              </w:rPr>
              <w:lastRenderedPageBreak/>
              <w:t>3.1</w:t>
            </w:r>
          </w:p>
        </w:tc>
        <w:tc>
          <w:tcPr>
            <w:tcW w:w="4394" w:type="dxa"/>
          </w:tcPr>
          <w:p w:rsidR="00B61DE6" w:rsidRPr="00B61DE6" w:rsidRDefault="00B61DE6" w:rsidP="00B61DE6">
            <w:pPr>
              <w:jc w:val="both"/>
              <w:rPr>
                <w:rFonts w:ascii="Times New Roman CYR" w:hAnsi="Times New Roman CYR" w:cs="Times New Roman CYR"/>
              </w:rPr>
            </w:pPr>
            <w:r w:rsidRPr="00B61DE6">
              <w:rPr>
                <w:rFonts w:ascii="Times New Roman CYR" w:hAnsi="Times New Roman CYR" w:cs="Times New Roman CYR"/>
              </w:rPr>
              <w:t>Изучить образовательные потребности и профессиональные затруднения педагогических работников ДОО в условиях внедрения ФОП ДО.</w:t>
            </w:r>
          </w:p>
        </w:tc>
        <w:tc>
          <w:tcPr>
            <w:tcW w:w="2552" w:type="dxa"/>
          </w:tcPr>
          <w:p w:rsidR="00B61DE6" w:rsidRPr="00B61DE6" w:rsidRDefault="00B61DE6" w:rsidP="00B61DE6">
            <w:pPr>
              <w:rPr>
                <w:rFonts w:ascii="Times New Roman CYR" w:hAnsi="Times New Roman CYR" w:cs="Times New Roman CYR"/>
              </w:rPr>
            </w:pPr>
            <w:r w:rsidRPr="00B61DE6">
              <w:rPr>
                <w:rFonts w:ascii="Times New Roman CYR" w:hAnsi="Times New Roman CYR" w:cs="Times New Roman CYR"/>
              </w:rPr>
              <w:t>февраль – март 2023 года</w:t>
            </w:r>
          </w:p>
        </w:tc>
        <w:tc>
          <w:tcPr>
            <w:tcW w:w="1694" w:type="dxa"/>
          </w:tcPr>
          <w:p w:rsidR="00B61DE6" w:rsidRPr="00B61DE6" w:rsidRDefault="00B61DE6" w:rsidP="00B61DE6">
            <w:pPr>
              <w:spacing w:after="37"/>
              <w:ind w:left="10" w:right="402" w:hanging="10"/>
              <w:jc w:val="center"/>
              <w:rPr>
                <w:rFonts w:ascii="Calibri" w:eastAsia="Calibri" w:hAnsi="Calibri" w:cs="Calibri"/>
                <w:color w:val="000000"/>
                <w:sz w:val="18"/>
              </w:rPr>
            </w:pPr>
            <w:r w:rsidRPr="00B61DE6">
              <w:rPr>
                <w:rFonts w:ascii="Times New Roman CYR" w:hAnsi="Times New Roman CYR" w:cs="Times New Roman CYR"/>
              </w:rPr>
              <w:t>да/нет</w:t>
            </w:r>
          </w:p>
        </w:tc>
      </w:tr>
      <w:tr w:rsidR="00B61DE6" w:rsidRPr="00B61DE6" w:rsidTr="005566A2">
        <w:tc>
          <w:tcPr>
            <w:tcW w:w="704" w:type="dxa"/>
          </w:tcPr>
          <w:p w:rsidR="00B61DE6" w:rsidRPr="00B61DE6" w:rsidRDefault="00B61DE6" w:rsidP="00B61DE6">
            <w:pPr>
              <w:jc w:val="center"/>
              <w:rPr>
                <w:rFonts w:ascii="Times New Roman CYR" w:hAnsi="Times New Roman CYR" w:cs="Times New Roman CYR"/>
              </w:rPr>
            </w:pPr>
            <w:r w:rsidRPr="00B61DE6">
              <w:rPr>
                <w:rFonts w:ascii="Times New Roman CYR" w:hAnsi="Times New Roman CYR" w:cs="Times New Roman CYR"/>
              </w:rPr>
              <w:t>3.2</w:t>
            </w:r>
          </w:p>
        </w:tc>
        <w:tc>
          <w:tcPr>
            <w:tcW w:w="4394" w:type="dxa"/>
          </w:tcPr>
          <w:p w:rsidR="00B61DE6" w:rsidRPr="00B61DE6" w:rsidRDefault="00B61DE6" w:rsidP="00B61DE6">
            <w:pPr>
              <w:jc w:val="both"/>
              <w:rPr>
                <w:rFonts w:ascii="Times New Roman CYR" w:hAnsi="Times New Roman CYR" w:cs="Times New Roman CYR"/>
              </w:rPr>
            </w:pPr>
            <w:r w:rsidRPr="00B61DE6">
              <w:rPr>
                <w:rFonts w:ascii="Times New Roman CYR" w:hAnsi="Times New Roman CYR" w:cs="Times New Roman CYR"/>
              </w:rPr>
              <w:t>Составить план повышения квалификации (переподготовки) педагогических работников по введению ФОП ДО в ДОО.</w:t>
            </w:r>
          </w:p>
        </w:tc>
        <w:tc>
          <w:tcPr>
            <w:tcW w:w="2552" w:type="dxa"/>
          </w:tcPr>
          <w:p w:rsidR="00B61DE6" w:rsidRPr="00B61DE6" w:rsidRDefault="00B61DE6" w:rsidP="00B61DE6">
            <w:pPr>
              <w:rPr>
                <w:rFonts w:ascii="Times New Roman CYR" w:hAnsi="Times New Roman CYR" w:cs="Times New Roman CYR"/>
              </w:rPr>
            </w:pPr>
            <w:r w:rsidRPr="00B61DE6">
              <w:rPr>
                <w:rFonts w:ascii="Times New Roman CYR" w:hAnsi="Times New Roman CYR" w:cs="Times New Roman CYR"/>
              </w:rPr>
              <w:t>февраль – март 2023 года</w:t>
            </w:r>
          </w:p>
        </w:tc>
        <w:tc>
          <w:tcPr>
            <w:tcW w:w="1694" w:type="dxa"/>
          </w:tcPr>
          <w:p w:rsidR="00B61DE6" w:rsidRPr="00B61DE6" w:rsidRDefault="00B61DE6" w:rsidP="00B61DE6">
            <w:pPr>
              <w:spacing w:after="37"/>
              <w:ind w:left="10" w:right="402" w:hanging="10"/>
              <w:jc w:val="center"/>
              <w:rPr>
                <w:rFonts w:ascii="Calibri" w:eastAsia="Calibri" w:hAnsi="Calibri" w:cs="Calibri"/>
                <w:color w:val="000000"/>
                <w:sz w:val="18"/>
              </w:rPr>
            </w:pPr>
            <w:r w:rsidRPr="00B61DE6">
              <w:rPr>
                <w:rFonts w:ascii="Times New Roman CYR" w:hAnsi="Times New Roman CYR" w:cs="Times New Roman CYR"/>
              </w:rPr>
              <w:t>да/нет</w:t>
            </w:r>
          </w:p>
        </w:tc>
      </w:tr>
      <w:tr w:rsidR="00B61DE6" w:rsidRPr="00B61DE6" w:rsidTr="005566A2">
        <w:tc>
          <w:tcPr>
            <w:tcW w:w="9344" w:type="dxa"/>
            <w:gridSpan w:val="4"/>
          </w:tcPr>
          <w:p w:rsidR="00B61DE6" w:rsidRPr="00B61DE6" w:rsidRDefault="00B61DE6" w:rsidP="00B61DE6">
            <w:pPr>
              <w:numPr>
                <w:ilvl w:val="0"/>
                <w:numId w:val="1"/>
              </w:numPr>
              <w:ind w:right="402"/>
              <w:jc w:val="center"/>
              <w:rPr>
                <w:rFonts w:ascii="Times New Roman CYR" w:hAnsi="Times New Roman CYR" w:cs="Times New Roman CYR"/>
                <w:b/>
              </w:rPr>
            </w:pPr>
            <w:r w:rsidRPr="00B61DE6">
              <w:rPr>
                <w:rFonts w:ascii="Times New Roman CYR" w:hAnsi="Times New Roman CYR" w:cs="Times New Roman CYR"/>
                <w:b/>
              </w:rPr>
              <w:t>Методическое обеспечение</w:t>
            </w:r>
          </w:p>
        </w:tc>
      </w:tr>
      <w:tr w:rsidR="00B61DE6" w:rsidRPr="00B61DE6" w:rsidTr="005566A2">
        <w:tc>
          <w:tcPr>
            <w:tcW w:w="704" w:type="dxa"/>
          </w:tcPr>
          <w:p w:rsidR="00B61DE6" w:rsidRPr="00B61DE6" w:rsidRDefault="00B61DE6" w:rsidP="00B61DE6">
            <w:pPr>
              <w:jc w:val="center"/>
              <w:rPr>
                <w:rFonts w:ascii="Times New Roman CYR" w:hAnsi="Times New Roman CYR" w:cs="Times New Roman CYR"/>
              </w:rPr>
            </w:pPr>
            <w:r w:rsidRPr="00B61DE6">
              <w:rPr>
                <w:rFonts w:ascii="Times New Roman CYR" w:hAnsi="Times New Roman CYR" w:cs="Times New Roman CYR"/>
              </w:rPr>
              <w:t>4.1</w:t>
            </w:r>
          </w:p>
        </w:tc>
        <w:tc>
          <w:tcPr>
            <w:tcW w:w="4394" w:type="dxa"/>
          </w:tcPr>
          <w:p w:rsidR="00B61DE6" w:rsidRPr="00B61DE6" w:rsidRDefault="00B61DE6" w:rsidP="00B61DE6">
            <w:pPr>
              <w:jc w:val="both"/>
              <w:rPr>
                <w:rFonts w:ascii="Times New Roman CYR" w:hAnsi="Times New Roman CYR" w:cs="Times New Roman CYR"/>
              </w:rPr>
            </w:pPr>
            <w:r w:rsidRPr="00B61DE6">
              <w:rPr>
                <w:rFonts w:ascii="Times New Roman CYR" w:hAnsi="Times New Roman CYR" w:cs="Times New Roman CYR"/>
              </w:rPr>
              <w:t>Внести в план методической работы ДОО мероприятия по методическому обеспечению внедрения ФОП ДО</w:t>
            </w:r>
          </w:p>
        </w:tc>
        <w:tc>
          <w:tcPr>
            <w:tcW w:w="2552" w:type="dxa"/>
          </w:tcPr>
          <w:p w:rsidR="00B61DE6" w:rsidRPr="00B61DE6" w:rsidRDefault="00B61DE6" w:rsidP="00B61DE6">
            <w:pPr>
              <w:rPr>
                <w:rFonts w:ascii="Times New Roman CYR" w:hAnsi="Times New Roman CYR" w:cs="Times New Roman CYR"/>
              </w:rPr>
            </w:pPr>
            <w:r w:rsidRPr="00B61DE6">
              <w:rPr>
                <w:rFonts w:ascii="Times New Roman CYR" w:hAnsi="Times New Roman CYR" w:cs="Times New Roman CYR"/>
              </w:rPr>
              <w:t>январь-февраль 2023 года</w:t>
            </w:r>
          </w:p>
        </w:tc>
        <w:tc>
          <w:tcPr>
            <w:tcW w:w="1694" w:type="dxa"/>
          </w:tcPr>
          <w:p w:rsidR="00B61DE6" w:rsidRPr="00B61DE6" w:rsidRDefault="00B61DE6" w:rsidP="00B61DE6">
            <w:pPr>
              <w:spacing w:after="37"/>
              <w:ind w:left="10" w:right="402" w:hanging="10"/>
              <w:jc w:val="center"/>
              <w:rPr>
                <w:rFonts w:ascii="Calibri" w:eastAsia="Calibri" w:hAnsi="Calibri" w:cs="Calibri"/>
                <w:color w:val="000000"/>
                <w:sz w:val="18"/>
              </w:rPr>
            </w:pPr>
            <w:r w:rsidRPr="00B61DE6">
              <w:rPr>
                <w:rFonts w:ascii="Times New Roman CYR" w:hAnsi="Times New Roman CYR" w:cs="Times New Roman CYR"/>
              </w:rPr>
              <w:t>да/нет</w:t>
            </w:r>
          </w:p>
        </w:tc>
      </w:tr>
      <w:tr w:rsidR="00B61DE6" w:rsidRPr="00B61DE6" w:rsidTr="005566A2">
        <w:tc>
          <w:tcPr>
            <w:tcW w:w="704" w:type="dxa"/>
          </w:tcPr>
          <w:p w:rsidR="00B61DE6" w:rsidRPr="00B61DE6" w:rsidRDefault="00B61DE6" w:rsidP="00B61DE6">
            <w:pPr>
              <w:jc w:val="center"/>
              <w:rPr>
                <w:rFonts w:ascii="Times New Roman CYR" w:hAnsi="Times New Roman CYR" w:cs="Times New Roman CYR"/>
              </w:rPr>
            </w:pPr>
            <w:r w:rsidRPr="00B61DE6">
              <w:rPr>
                <w:rFonts w:ascii="Times New Roman CYR" w:hAnsi="Times New Roman CYR" w:cs="Times New Roman CYR"/>
              </w:rPr>
              <w:t>4.2</w:t>
            </w:r>
          </w:p>
        </w:tc>
        <w:tc>
          <w:tcPr>
            <w:tcW w:w="4394" w:type="dxa"/>
          </w:tcPr>
          <w:p w:rsidR="00B61DE6" w:rsidRPr="00B61DE6" w:rsidRDefault="00B61DE6" w:rsidP="00B61DE6">
            <w:pPr>
              <w:jc w:val="both"/>
              <w:rPr>
                <w:rFonts w:ascii="Times New Roman CYR" w:hAnsi="Times New Roman CYR" w:cs="Times New Roman CYR"/>
              </w:rPr>
            </w:pPr>
            <w:r w:rsidRPr="00B61DE6">
              <w:rPr>
                <w:rFonts w:ascii="Times New Roman CYR" w:hAnsi="Times New Roman CYR" w:cs="Times New Roman CYR"/>
              </w:rPr>
              <w:t>Скорректировать план методических семинаров для педагогических работников ДОО по внедрению ФОП ДО</w:t>
            </w:r>
          </w:p>
        </w:tc>
        <w:tc>
          <w:tcPr>
            <w:tcW w:w="2552" w:type="dxa"/>
          </w:tcPr>
          <w:p w:rsidR="00B61DE6" w:rsidRPr="00B61DE6" w:rsidRDefault="00B61DE6" w:rsidP="00B61DE6">
            <w:pPr>
              <w:rPr>
                <w:rFonts w:ascii="Times New Roman CYR" w:hAnsi="Times New Roman CYR" w:cs="Times New Roman CYR"/>
              </w:rPr>
            </w:pPr>
            <w:r w:rsidRPr="00B61DE6">
              <w:rPr>
                <w:rFonts w:ascii="Times New Roman CYR" w:hAnsi="Times New Roman CYR" w:cs="Times New Roman CYR"/>
              </w:rPr>
              <w:t>январь-март 2023 года</w:t>
            </w:r>
          </w:p>
        </w:tc>
        <w:tc>
          <w:tcPr>
            <w:tcW w:w="1694" w:type="dxa"/>
          </w:tcPr>
          <w:p w:rsidR="00B61DE6" w:rsidRPr="00B61DE6" w:rsidRDefault="00B61DE6" w:rsidP="00B61DE6">
            <w:pPr>
              <w:spacing w:after="37"/>
              <w:ind w:left="10" w:right="402" w:hanging="10"/>
              <w:jc w:val="center"/>
              <w:rPr>
                <w:rFonts w:ascii="Calibri" w:eastAsia="Calibri" w:hAnsi="Calibri" w:cs="Calibri"/>
                <w:color w:val="000000"/>
                <w:sz w:val="18"/>
              </w:rPr>
            </w:pPr>
            <w:r w:rsidRPr="00B61DE6">
              <w:rPr>
                <w:rFonts w:ascii="Times New Roman CYR" w:hAnsi="Times New Roman CYR" w:cs="Times New Roman CYR"/>
              </w:rPr>
              <w:t>да/нет</w:t>
            </w:r>
          </w:p>
        </w:tc>
      </w:tr>
      <w:tr w:rsidR="00B61DE6" w:rsidRPr="00B61DE6" w:rsidTr="005566A2">
        <w:tc>
          <w:tcPr>
            <w:tcW w:w="704" w:type="dxa"/>
          </w:tcPr>
          <w:p w:rsidR="00B61DE6" w:rsidRPr="00B61DE6" w:rsidRDefault="00B61DE6" w:rsidP="00B61DE6">
            <w:pPr>
              <w:jc w:val="center"/>
              <w:rPr>
                <w:rFonts w:ascii="Times New Roman CYR" w:hAnsi="Times New Roman CYR" w:cs="Times New Roman CYR"/>
              </w:rPr>
            </w:pPr>
            <w:r w:rsidRPr="00B61DE6">
              <w:rPr>
                <w:rFonts w:ascii="Times New Roman CYR" w:hAnsi="Times New Roman CYR" w:cs="Times New Roman CYR"/>
              </w:rPr>
              <w:t>4.3</w:t>
            </w:r>
          </w:p>
        </w:tc>
        <w:tc>
          <w:tcPr>
            <w:tcW w:w="4394" w:type="dxa"/>
          </w:tcPr>
          <w:p w:rsidR="00B61DE6" w:rsidRPr="00B61DE6" w:rsidRDefault="00B61DE6" w:rsidP="00B61DE6">
            <w:pPr>
              <w:jc w:val="both"/>
              <w:rPr>
                <w:rFonts w:ascii="Times New Roman CYR" w:hAnsi="Times New Roman CYR" w:cs="Times New Roman CYR"/>
              </w:rPr>
            </w:pPr>
            <w:r w:rsidRPr="00B61DE6">
              <w:rPr>
                <w:rFonts w:ascii="Times New Roman CYR" w:hAnsi="Times New Roman CYR" w:cs="Times New Roman CYR"/>
              </w:rPr>
              <w:t>Разработать механизм консультационной методической поддержки педагогов ДОО по вопросам реализации ФОП ДО</w:t>
            </w:r>
          </w:p>
        </w:tc>
        <w:tc>
          <w:tcPr>
            <w:tcW w:w="2552" w:type="dxa"/>
          </w:tcPr>
          <w:p w:rsidR="00B61DE6" w:rsidRPr="00B61DE6" w:rsidRDefault="00B61DE6" w:rsidP="00B61DE6">
            <w:pPr>
              <w:rPr>
                <w:rFonts w:ascii="Times New Roman CYR" w:hAnsi="Times New Roman CYR" w:cs="Times New Roman CYR"/>
              </w:rPr>
            </w:pPr>
            <w:r w:rsidRPr="00B61DE6">
              <w:rPr>
                <w:rFonts w:ascii="Times New Roman CYR" w:hAnsi="Times New Roman CYR" w:cs="Times New Roman CYR"/>
              </w:rPr>
              <w:t>в течении всего периода</w:t>
            </w:r>
          </w:p>
        </w:tc>
        <w:tc>
          <w:tcPr>
            <w:tcW w:w="1694" w:type="dxa"/>
          </w:tcPr>
          <w:p w:rsidR="00B61DE6" w:rsidRPr="00B61DE6" w:rsidRDefault="00B61DE6" w:rsidP="00B61DE6">
            <w:pPr>
              <w:spacing w:after="37"/>
              <w:ind w:left="10" w:right="402" w:hanging="10"/>
              <w:jc w:val="center"/>
              <w:rPr>
                <w:rFonts w:ascii="Calibri" w:eastAsia="Calibri" w:hAnsi="Calibri" w:cs="Calibri"/>
                <w:color w:val="000000"/>
                <w:sz w:val="18"/>
              </w:rPr>
            </w:pPr>
            <w:r w:rsidRPr="00B61DE6">
              <w:rPr>
                <w:rFonts w:ascii="Times New Roman CYR" w:hAnsi="Times New Roman CYR" w:cs="Times New Roman CYR"/>
              </w:rPr>
              <w:t>да/нет</w:t>
            </w:r>
          </w:p>
        </w:tc>
      </w:tr>
      <w:tr w:rsidR="00B61DE6" w:rsidRPr="00B61DE6" w:rsidTr="005566A2">
        <w:tc>
          <w:tcPr>
            <w:tcW w:w="9344" w:type="dxa"/>
            <w:gridSpan w:val="4"/>
          </w:tcPr>
          <w:p w:rsidR="00B61DE6" w:rsidRPr="00B61DE6" w:rsidRDefault="00B61DE6" w:rsidP="00B61DE6">
            <w:pPr>
              <w:numPr>
                <w:ilvl w:val="0"/>
                <w:numId w:val="1"/>
              </w:numPr>
              <w:ind w:right="402"/>
              <w:jc w:val="center"/>
              <w:rPr>
                <w:rFonts w:ascii="Times New Roman CYR" w:hAnsi="Times New Roman CYR" w:cs="Times New Roman CYR"/>
                <w:b/>
              </w:rPr>
            </w:pPr>
            <w:r w:rsidRPr="00B61DE6">
              <w:rPr>
                <w:rFonts w:ascii="Times New Roman CYR" w:hAnsi="Times New Roman CYR" w:cs="Times New Roman CYR"/>
                <w:b/>
              </w:rPr>
              <w:t>Информационное обеспечение</w:t>
            </w:r>
          </w:p>
        </w:tc>
      </w:tr>
      <w:tr w:rsidR="00B61DE6" w:rsidRPr="00B61DE6" w:rsidTr="005566A2">
        <w:tc>
          <w:tcPr>
            <w:tcW w:w="704" w:type="dxa"/>
          </w:tcPr>
          <w:p w:rsidR="00B61DE6" w:rsidRPr="00B61DE6" w:rsidRDefault="00B61DE6" w:rsidP="00B61DE6">
            <w:pPr>
              <w:jc w:val="center"/>
              <w:rPr>
                <w:rFonts w:ascii="Times New Roman CYR" w:hAnsi="Times New Roman CYR" w:cs="Times New Roman CYR"/>
              </w:rPr>
            </w:pPr>
            <w:r w:rsidRPr="00B61DE6">
              <w:rPr>
                <w:rFonts w:ascii="Times New Roman CYR" w:hAnsi="Times New Roman CYR" w:cs="Times New Roman CYR"/>
              </w:rPr>
              <w:t>5.1</w:t>
            </w:r>
          </w:p>
        </w:tc>
        <w:tc>
          <w:tcPr>
            <w:tcW w:w="4394" w:type="dxa"/>
          </w:tcPr>
          <w:p w:rsidR="00B61DE6" w:rsidRPr="00B61DE6" w:rsidRDefault="00B61DE6" w:rsidP="00B61DE6">
            <w:pPr>
              <w:jc w:val="both"/>
              <w:rPr>
                <w:rFonts w:ascii="Times New Roman CYR" w:hAnsi="Times New Roman CYR" w:cs="Times New Roman CYR"/>
              </w:rPr>
            </w:pPr>
            <w:r w:rsidRPr="00B61DE6">
              <w:rPr>
                <w:rFonts w:ascii="Times New Roman CYR" w:hAnsi="Times New Roman CYR" w:cs="Times New Roman CYR"/>
              </w:rPr>
              <w:t>Провести работу по информированию участников образовательных отношений о ФОП ДО (в том числе разместить информацию на сайте ДОО)</w:t>
            </w:r>
          </w:p>
        </w:tc>
        <w:tc>
          <w:tcPr>
            <w:tcW w:w="2552" w:type="dxa"/>
          </w:tcPr>
          <w:p w:rsidR="00B61DE6" w:rsidRPr="00B61DE6" w:rsidRDefault="00B61DE6" w:rsidP="00B61DE6">
            <w:pPr>
              <w:rPr>
                <w:rFonts w:ascii="Times New Roman CYR" w:hAnsi="Times New Roman CYR" w:cs="Times New Roman CYR"/>
              </w:rPr>
            </w:pPr>
            <w:r w:rsidRPr="00B61DE6">
              <w:rPr>
                <w:rFonts w:ascii="Times New Roman CYR" w:hAnsi="Times New Roman CYR" w:cs="Times New Roman CYR"/>
              </w:rPr>
              <w:t>январь-август 2023 года</w:t>
            </w:r>
          </w:p>
        </w:tc>
        <w:tc>
          <w:tcPr>
            <w:tcW w:w="1694" w:type="dxa"/>
          </w:tcPr>
          <w:p w:rsidR="00B61DE6" w:rsidRPr="00B61DE6" w:rsidRDefault="00B61DE6" w:rsidP="00B61DE6">
            <w:pPr>
              <w:spacing w:after="37"/>
              <w:ind w:left="10" w:right="402" w:hanging="10"/>
              <w:jc w:val="center"/>
              <w:rPr>
                <w:rFonts w:ascii="Calibri" w:eastAsia="Calibri" w:hAnsi="Calibri" w:cs="Calibri"/>
                <w:color w:val="000000"/>
                <w:sz w:val="18"/>
              </w:rPr>
            </w:pPr>
            <w:r w:rsidRPr="00B61DE6">
              <w:rPr>
                <w:rFonts w:ascii="Times New Roman CYR" w:hAnsi="Times New Roman CYR" w:cs="Times New Roman CYR"/>
              </w:rPr>
              <w:t>да/нет</w:t>
            </w:r>
          </w:p>
        </w:tc>
      </w:tr>
      <w:tr w:rsidR="00B61DE6" w:rsidRPr="00B61DE6" w:rsidTr="005566A2">
        <w:tc>
          <w:tcPr>
            <w:tcW w:w="704" w:type="dxa"/>
          </w:tcPr>
          <w:p w:rsidR="00B61DE6" w:rsidRPr="00B61DE6" w:rsidRDefault="00B61DE6" w:rsidP="00B61DE6">
            <w:pPr>
              <w:jc w:val="center"/>
              <w:rPr>
                <w:rFonts w:ascii="Times New Roman CYR" w:hAnsi="Times New Roman CYR" w:cs="Times New Roman CYR"/>
              </w:rPr>
            </w:pPr>
            <w:r w:rsidRPr="00B61DE6">
              <w:rPr>
                <w:rFonts w:ascii="Times New Roman CYR" w:hAnsi="Times New Roman CYR" w:cs="Times New Roman CYR"/>
              </w:rPr>
              <w:t>5.2</w:t>
            </w:r>
          </w:p>
        </w:tc>
        <w:tc>
          <w:tcPr>
            <w:tcW w:w="4394" w:type="dxa"/>
          </w:tcPr>
          <w:p w:rsidR="00B61DE6" w:rsidRPr="00B61DE6" w:rsidRDefault="00B61DE6" w:rsidP="00B61DE6">
            <w:pPr>
              <w:jc w:val="both"/>
              <w:rPr>
                <w:rFonts w:ascii="Times New Roman CYR" w:hAnsi="Times New Roman CYR" w:cs="Times New Roman CYR"/>
              </w:rPr>
            </w:pPr>
            <w:r w:rsidRPr="00B61DE6">
              <w:rPr>
                <w:rFonts w:ascii="Times New Roman CYR" w:hAnsi="Times New Roman CYR" w:cs="Times New Roman CYR"/>
              </w:rPr>
              <w:t>Организовать информирование родительской общественности о ходе внедрения ФОП ДО (в том числе разместить информацию на сайте ДОО)</w:t>
            </w:r>
          </w:p>
        </w:tc>
        <w:tc>
          <w:tcPr>
            <w:tcW w:w="2552" w:type="dxa"/>
          </w:tcPr>
          <w:p w:rsidR="00B61DE6" w:rsidRPr="00B61DE6" w:rsidRDefault="00B61DE6" w:rsidP="00B61DE6">
            <w:pPr>
              <w:rPr>
                <w:rFonts w:ascii="Times New Roman CYR" w:hAnsi="Times New Roman CYR" w:cs="Times New Roman CYR"/>
              </w:rPr>
            </w:pPr>
            <w:r w:rsidRPr="00B61DE6">
              <w:rPr>
                <w:rFonts w:ascii="Times New Roman CYR" w:hAnsi="Times New Roman CYR" w:cs="Times New Roman CYR"/>
              </w:rPr>
              <w:t>в течении 2023 года</w:t>
            </w:r>
          </w:p>
        </w:tc>
        <w:tc>
          <w:tcPr>
            <w:tcW w:w="1694" w:type="dxa"/>
          </w:tcPr>
          <w:p w:rsidR="00B61DE6" w:rsidRPr="00B61DE6" w:rsidRDefault="00B61DE6" w:rsidP="00B61DE6">
            <w:pPr>
              <w:spacing w:after="37"/>
              <w:ind w:left="10" w:right="402" w:hanging="10"/>
              <w:jc w:val="center"/>
              <w:rPr>
                <w:rFonts w:ascii="Calibri" w:eastAsia="Calibri" w:hAnsi="Calibri" w:cs="Calibri"/>
                <w:color w:val="000000"/>
                <w:sz w:val="18"/>
              </w:rPr>
            </w:pPr>
            <w:r w:rsidRPr="00B61DE6">
              <w:rPr>
                <w:rFonts w:ascii="Times New Roman CYR" w:hAnsi="Times New Roman CYR" w:cs="Times New Roman CYR"/>
              </w:rPr>
              <w:t>да/нет</w:t>
            </w:r>
          </w:p>
        </w:tc>
      </w:tr>
    </w:tbl>
    <w:p w:rsidR="00B61DE6" w:rsidRPr="00B61DE6" w:rsidRDefault="00B61DE6" w:rsidP="00B61DE6">
      <w:pPr>
        <w:spacing w:after="0" w:line="240" w:lineRule="auto"/>
        <w:ind w:firstLine="709"/>
        <w:jc w:val="center"/>
        <w:rPr>
          <w:rFonts w:ascii="Times New Roman CYR" w:eastAsia="Times New Roman" w:hAnsi="Times New Roman CYR" w:cs="Times New Roman CYR"/>
          <w:b/>
          <w:sz w:val="24"/>
          <w:szCs w:val="24"/>
          <w:lang w:eastAsia="ru-RU"/>
        </w:rPr>
      </w:pPr>
    </w:p>
    <w:p w:rsidR="00E17A7D" w:rsidRDefault="00E17A7D"/>
    <w:sectPr w:rsidR="00E17A7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73334499"/>
    <w:multiLevelType w:val="hybridMultilevel"/>
    <w:tmpl w:val="DE8411D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B42B0"/>
    <w:rsid w:val="00073E7A"/>
    <w:rsid w:val="00166062"/>
    <w:rsid w:val="009B42B0"/>
    <w:rsid w:val="00B61DE6"/>
    <w:rsid w:val="00E17A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A51013D-C1AD-44BD-BAF7-9F55A81BD3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B61DE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449</Words>
  <Characters>2564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Слушатель курсов</dc:creator>
  <cp:keywords/>
  <dc:description/>
  <cp:lastModifiedBy>User</cp:lastModifiedBy>
  <cp:revision>2</cp:revision>
  <dcterms:created xsi:type="dcterms:W3CDTF">2023-11-13T13:13:00Z</dcterms:created>
  <dcterms:modified xsi:type="dcterms:W3CDTF">2023-11-13T13:13:00Z</dcterms:modified>
</cp:coreProperties>
</file>