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t>ПРАВИТЕЛЬСТВО РОССИЙСКОЙ ФЕДЕРАЦИИ</w:t>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br/>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t>ПОСТАНОВЛЕНИЕ</w:t>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t>от 15 августа 2013 г. N 706</w:t>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br/>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t>ОБ УТВЕРЖДЕНИИ ПРАВИЛ</w:t>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t>ОКАЗАНИЯ ПЛАТНЫХ ОБРАЗОВАТЕЛЬНЫХ УСЛУГ</w:t>
      </w: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br/>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1. Утвердить прилагаемые Правила оказания платных образовательных услуг.</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2. Признать утратившими силу:</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постановление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411E8C" w:rsidRPr="004C30FB" w:rsidRDefault="00411E8C" w:rsidP="004C30FB">
      <w:pPr>
        <w:spacing w:after="0" w:line="240" w:lineRule="auto"/>
        <w:ind w:firstLine="510"/>
        <w:jc w:val="both"/>
        <w:rPr>
          <w:rFonts w:ascii="Times New Roman" w:hAnsi="Times New Roman"/>
          <w:sz w:val="24"/>
          <w:szCs w:val="24"/>
        </w:rPr>
      </w:pPr>
      <w:r w:rsidRPr="004C30FB">
        <w:rPr>
          <w:rFonts w:ascii="Times New Roman" w:hAnsi="Times New Roman"/>
          <w:sz w:val="24"/>
          <w:szCs w:val="24"/>
        </w:rPr>
        <w:t>3. Настоящее постановление вступает в силу с 1 сентября 2013 г.</w:t>
      </w:r>
    </w:p>
    <w:p w:rsidR="00411E8C" w:rsidRPr="004C30FB" w:rsidRDefault="00411E8C" w:rsidP="004C30FB">
      <w:pPr>
        <w:spacing w:after="0" w:line="240" w:lineRule="auto"/>
        <w:jc w:val="both"/>
        <w:rPr>
          <w:rFonts w:ascii="Times New Roman" w:hAnsi="Times New Roman"/>
          <w:sz w:val="24"/>
          <w:szCs w:val="24"/>
        </w:rPr>
      </w:pPr>
      <w:r w:rsidRPr="004C30FB">
        <w:rPr>
          <w:rFonts w:ascii="Times New Roman" w:hAnsi="Times New Roman"/>
          <w:sz w:val="24"/>
          <w:szCs w:val="24"/>
        </w:rPr>
        <w:br/>
      </w: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t>Председатель Правительства</w:t>
      </w: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t>Российской Федерации</w:t>
      </w: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t>Д.МЕДВЕДЕВ</w:t>
      </w: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br/>
      </w:r>
      <w:r w:rsidRPr="004C30FB">
        <w:rPr>
          <w:rFonts w:ascii="Times New Roman" w:hAnsi="Times New Roman"/>
          <w:sz w:val="24"/>
          <w:szCs w:val="24"/>
        </w:rPr>
        <w:br/>
      </w:r>
      <w:r w:rsidRPr="004C30FB">
        <w:rPr>
          <w:rFonts w:ascii="Times New Roman" w:hAnsi="Times New Roman"/>
          <w:sz w:val="24"/>
          <w:szCs w:val="24"/>
        </w:rPr>
        <w:br/>
      </w: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br/>
      </w:r>
      <w:r w:rsidRPr="004C30FB">
        <w:rPr>
          <w:rFonts w:ascii="Times New Roman" w:hAnsi="Times New Roman"/>
          <w:sz w:val="24"/>
          <w:szCs w:val="24"/>
        </w:rPr>
        <w:br/>
      </w:r>
    </w:p>
    <w:p w:rsidR="00411E8C" w:rsidRPr="004C30FB" w:rsidRDefault="00411E8C" w:rsidP="004C30FB">
      <w:pPr>
        <w:spacing w:after="0" w:line="240" w:lineRule="auto"/>
        <w:rPr>
          <w:rFonts w:ascii="Times New Roman" w:hAnsi="Times New Roman"/>
          <w:sz w:val="24"/>
          <w:szCs w:val="24"/>
        </w:rPr>
      </w:pPr>
      <w:r w:rsidRPr="004C30FB">
        <w:rPr>
          <w:rFonts w:ascii="Times New Roman" w:hAnsi="Times New Roman"/>
          <w:sz w:val="24"/>
          <w:szCs w:val="24"/>
        </w:rPr>
        <w:t> </w:t>
      </w:r>
    </w:p>
    <w:p w:rsidR="00411E8C" w:rsidRPr="004C30FB" w:rsidRDefault="00411E8C" w:rsidP="004C30FB">
      <w:pPr>
        <w:spacing w:after="0" w:line="240" w:lineRule="auto"/>
        <w:jc w:val="right"/>
        <w:rPr>
          <w:rFonts w:ascii="Times New Roman" w:hAnsi="Times New Roman"/>
          <w:sz w:val="24"/>
          <w:szCs w:val="24"/>
        </w:rPr>
      </w:pPr>
      <w:r w:rsidRPr="004C30FB">
        <w:rPr>
          <w:rFonts w:ascii="Times New Roman" w:hAnsi="Times New Roman"/>
          <w:sz w:val="24"/>
          <w:szCs w:val="24"/>
        </w:rPr>
        <w:t>Утверждены</w:t>
      </w:r>
    </w:p>
    <w:p w:rsidR="00411E8C" w:rsidRPr="004C30FB" w:rsidRDefault="00411E8C" w:rsidP="004C30FB">
      <w:pPr>
        <w:spacing w:after="0" w:line="240" w:lineRule="auto"/>
        <w:jc w:val="right"/>
        <w:rPr>
          <w:rFonts w:ascii="Times New Roman" w:hAnsi="Times New Roman"/>
          <w:sz w:val="24"/>
          <w:szCs w:val="24"/>
        </w:rPr>
      </w:pPr>
      <w:r w:rsidRPr="004C30FB">
        <w:rPr>
          <w:rFonts w:ascii="Times New Roman" w:hAnsi="Times New Roman"/>
          <w:sz w:val="24"/>
          <w:szCs w:val="24"/>
        </w:rPr>
        <w:t>постановлением Правительства</w:t>
      </w:r>
    </w:p>
    <w:p w:rsidR="00411E8C" w:rsidRPr="004C30FB" w:rsidRDefault="00411E8C" w:rsidP="004C30FB">
      <w:pPr>
        <w:spacing w:after="0" w:line="240" w:lineRule="auto"/>
        <w:jc w:val="right"/>
        <w:rPr>
          <w:rFonts w:ascii="Times New Roman" w:hAnsi="Times New Roman"/>
          <w:sz w:val="24"/>
          <w:szCs w:val="24"/>
        </w:rPr>
      </w:pPr>
      <w:r w:rsidRPr="004C30FB">
        <w:rPr>
          <w:rFonts w:ascii="Times New Roman" w:hAnsi="Times New Roman"/>
          <w:sz w:val="24"/>
          <w:szCs w:val="24"/>
        </w:rPr>
        <w:t>Российской Федерации</w:t>
      </w:r>
    </w:p>
    <w:p w:rsidR="00411E8C" w:rsidRPr="004C30FB" w:rsidRDefault="00411E8C" w:rsidP="004C30FB">
      <w:pPr>
        <w:spacing w:after="0" w:line="240" w:lineRule="auto"/>
        <w:jc w:val="right"/>
        <w:rPr>
          <w:rFonts w:ascii="Times New Roman" w:hAnsi="Times New Roman"/>
          <w:sz w:val="24"/>
          <w:szCs w:val="24"/>
        </w:rPr>
      </w:pPr>
      <w:r w:rsidRPr="004C30FB">
        <w:rPr>
          <w:rFonts w:ascii="Times New Roman" w:hAnsi="Times New Roman"/>
          <w:sz w:val="24"/>
          <w:szCs w:val="24"/>
        </w:rPr>
        <w:t>от 15 августа 2013 г. N 706</w:t>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sz w:val="24"/>
          <w:szCs w:val="24"/>
        </w:rPr>
        <w:br/>
      </w:r>
    </w:p>
    <w:p w:rsidR="00411E8C" w:rsidRPr="004C30FB" w:rsidRDefault="00411E8C" w:rsidP="004C30FB">
      <w:pPr>
        <w:spacing w:after="0" w:line="240" w:lineRule="auto"/>
        <w:jc w:val="center"/>
        <w:rPr>
          <w:rFonts w:ascii="Times New Roman" w:hAnsi="Times New Roman"/>
          <w:b/>
          <w:sz w:val="24"/>
          <w:szCs w:val="24"/>
        </w:rPr>
      </w:pPr>
      <w:r w:rsidRPr="004C30FB">
        <w:rPr>
          <w:rFonts w:ascii="Times New Roman" w:hAnsi="Times New Roman"/>
          <w:b/>
          <w:sz w:val="24"/>
          <w:szCs w:val="24"/>
        </w:rPr>
        <w:t>ПРАВИЛА ОКАЗАНИЯ ПЛАТНЫХ ОБРАЗОВАТЕЛЬНЫХ УСЛУГ</w:t>
      </w:r>
    </w:p>
    <w:p w:rsidR="00411E8C" w:rsidRPr="004C30FB" w:rsidRDefault="00411E8C" w:rsidP="004C30FB">
      <w:pPr>
        <w:spacing w:after="0" w:line="240" w:lineRule="auto"/>
        <w:rPr>
          <w:rFonts w:ascii="Times New Roman" w:hAnsi="Times New Roman"/>
          <w:sz w:val="24"/>
          <w:szCs w:val="24"/>
        </w:rPr>
      </w:pPr>
    </w:p>
    <w:p w:rsidR="00411E8C" w:rsidRPr="004C30FB" w:rsidRDefault="00411E8C" w:rsidP="004C30FB">
      <w:pPr>
        <w:spacing w:after="0" w:line="240" w:lineRule="auto"/>
        <w:ind w:firstLine="709"/>
        <w:rPr>
          <w:rFonts w:ascii="Times New Roman" w:hAnsi="Times New Roman"/>
          <w:sz w:val="24"/>
          <w:szCs w:val="24"/>
        </w:rPr>
      </w:pPr>
      <w:r w:rsidRPr="004C30FB">
        <w:rPr>
          <w:rFonts w:ascii="Times New Roman" w:hAnsi="Times New Roman"/>
          <w:sz w:val="24"/>
          <w:szCs w:val="24"/>
        </w:rPr>
        <w:t>I. Общие положения</w:t>
      </w:r>
    </w:p>
    <w:p w:rsidR="00411E8C" w:rsidRPr="004C30FB" w:rsidRDefault="00411E8C" w:rsidP="004C30FB">
      <w:pPr>
        <w:spacing w:after="0" w:line="240" w:lineRule="auto"/>
        <w:ind w:firstLine="709"/>
        <w:rPr>
          <w:rFonts w:ascii="Times New Roman" w:hAnsi="Times New Roman"/>
          <w:sz w:val="24"/>
          <w:szCs w:val="24"/>
        </w:rPr>
      </w:pPr>
      <w:r w:rsidRPr="004C30FB">
        <w:rPr>
          <w:rFonts w:ascii="Times New Roman" w:hAnsi="Times New Roman"/>
          <w:sz w:val="24"/>
          <w:szCs w:val="24"/>
        </w:rPr>
        <w:br/>
        <w:t>1. Настоящие Правила определяют порядок оказания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2. Понятия, используемые в настоящих Правилах:</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"обучающийся" - физическое лицо, осваивающее образовательную программу;</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br/>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II. Информация о платных образовательных услугах,</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порядок заключения договоров</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br/>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12. Договор заключается в простой письменной форме и содержит следующие сведения: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б) место нахождения или место жительства исполнителя;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в) наименование или фамилия, имя, отчество (при наличии) заказчика, телефон заказчика;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г) место нахождения или место жительства заказчика;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ж) права, обязанности и ответственность исполнителя, заказчика и обучающегося;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з) полная стоимость образовательных услуг, порядок их оплаты;</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л) форма обучения;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м) сроки освоения образовательной программы (продолжительность обучения);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о) порядок изменения и расторжения договора;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п) другие необходимые сведения, связанные со спецификой оказываемых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br/>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III. Ответственность исполнителя и заказчика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br/>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а) безвозмездного оказания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б) соразмерного уменьшения стоимости оказанных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в) потребовать уменьшения стоимости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г) расторгнуть договор.</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21. По инициативе исполнителя договор может быть расторгнут в одностороннем порядке в следующем случае:</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а) применение к обучающемуся, достигшему возраста 15 лет, отчисления как меры дисциплинарного взыскания;</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г) просрочка оплаты стоимости платных образовательных услуг;</w:t>
      </w:r>
    </w:p>
    <w:p w:rsidR="00411E8C" w:rsidRPr="004C30FB" w:rsidRDefault="00411E8C" w:rsidP="004C30FB">
      <w:pPr>
        <w:spacing w:after="0" w:line="240" w:lineRule="auto"/>
        <w:ind w:firstLine="709"/>
        <w:jc w:val="both"/>
        <w:rPr>
          <w:rFonts w:ascii="Times New Roman" w:hAnsi="Times New Roman"/>
          <w:sz w:val="24"/>
          <w:szCs w:val="24"/>
        </w:rPr>
      </w:pPr>
      <w:r w:rsidRPr="004C30FB">
        <w:rPr>
          <w:rFonts w:ascii="Times New Roman" w:hAnsi="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11E8C" w:rsidRPr="004C30FB" w:rsidRDefault="00411E8C" w:rsidP="004C30FB">
      <w:pPr>
        <w:spacing w:after="0" w:line="240" w:lineRule="auto"/>
        <w:ind w:firstLine="709"/>
        <w:jc w:val="both"/>
        <w:rPr>
          <w:rFonts w:ascii="Times New Roman" w:hAnsi="Times New Roman"/>
          <w:sz w:val="24"/>
          <w:szCs w:val="24"/>
        </w:rPr>
      </w:pPr>
    </w:p>
    <w:sectPr w:rsidR="00411E8C" w:rsidRPr="004C30FB" w:rsidSect="006173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0FB"/>
    <w:rsid w:val="00226C5C"/>
    <w:rsid w:val="00292C17"/>
    <w:rsid w:val="003E63E0"/>
    <w:rsid w:val="00411E8C"/>
    <w:rsid w:val="004C30FB"/>
    <w:rsid w:val="0061734D"/>
    <w:rsid w:val="0064474F"/>
    <w:rsid w:val="00D87E19"/>
    <w:rsid w:val="00DD4871"/>
    <w:rsid w:val="00E82B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5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313070">
      <w:marLeft w:val="0"/>
      <w:marRight w:val="0"/>
      <w:marTop w:val="0"/>
      <w:marBottom w:val="0"/>
      <w:divBdr>
        <w:top w:val="none" w:sz="0" w:space="0" w:color="auto"/>
        <w:left w:val="none" w:sz="0" w:space="0" w:color="auto"/>
        <w:bottom w:val="none" w:sz="0" w:space="0" w:color="auto"/>
        <w:right w:val="none" w:sz="0" w:space="0" w:color="auto"/>
      </w:divBdr>
      <w:divsChild>
        <w:div w:id="1092313051">
          <w:marLeft w:val="0"/>
          <w:marRight w:val="0"/>
          <w:marTop w:val="0"/>
          <w:marBottom w:val="0"/>
          <w:divBdr>
            <w:top w:val="none" w:sz="0" w:space="0" w:color="auto"/>
            <w:left w:val="none" w:sz="0" w:space="0" w:color="auto"/>
            <w:bottom w:val="none" w:sz="0" w:space="0" w:color="auto"/>
            <w:right w:val="none" w:sz="0" w:space="0" w:color="auto"/>
          </w:divBdr>
        </w:div>
        <w:div w:id="1092313052">
          <w:marLeft w:val="0"/>
          <w:marRight w:val="0"/>
          <w:marTop w:val="0"/>
          <w:marBottom w:val="0"/>
          <w:divBdr>
            <w:top w:val="none" w:sz="0" w:space="0" w:color="auto"/>
            <w:left w:val="none" w:sz="0" w:space="0" w:color="auto"/>
            <w:bottom w:val="none" w:sz="0" w:space="0" w:color="auto"/>
            <w:right w:val="none" w:sz="0" w:space="0" w:color="auto"/>
          </w:divBdr>
        </w:div>
        <w:div w:id="1092313053">
          <w:marLeft w:val="0"/>
          <w:marRight w:val="0"/>
          <w:marTop w:val="0"/>
          <w:marBottom w:val="0"/>
          <w:divBdr>
            <w:top w:val="none" w:sz="0" w:space="0" w:color="auto"/>
            <w:left w:val="none" w:sz="0" w:space="0" w:color="auto"/>
            <w:bottom w:val="none" w:sz="0" w:space="0" w:color="auto"/>
            <w:right w:val="none" w:sz="0" w:space="0" w:color="auto"/>
          </w:divBdr>
        </w:div>
        <w:div w:id="1092313054">
          <w:marLeft w:val="0"/>
          <w:marRight w:val="0"/>
          <w:marTop w:val="0"/>
          <w:marBottom w:val="0"/>
          <w:divBdr>
            <w:top w:val="none" w:sz="0" w:space="0" w:color="auto"/>
            <w:left w:val="none" w:sz="0" w:space="0" w:color="auto"/>
            <w:bottom w:val="none" w:sz="0" w:space="0" w:color="auto"/>
            <w:right w:val="none" w:sz="0" w:space="0" w:color="auto"/>
          </w:divBdr>
        </w:div>
        <w:div w:id="1092313055">
          <w:marLeft w:val="0"/>
          <w:marRight w:val="0"/>
          <w:marTop w:val="0"/>
          <w:marBottom w:val="0"/>
          <w:divBdr>
            <w:top w:val="none" w:sz="0" w:space="0" w:color="auto"/>
            <w:left w:val="none" w:sz="0" w:space="0" w:color="auto"/>
            <w:bottom w:val="none" w:sz="0" w:space="0" w:color="auto"/>
            <w:right w:val="none" w:sz="0" w:space="0" w:color="auto"/>
          </w:divBdr>
        </w:div>
        <w:div w:id="1092313056">
          <w:marLeft w:val="0"/>
          <w:marRight w:val="0"/>
          <w:marTop w:val="0"/>
          <w:marBottom w:val="0"/>
          <w:divBdr>
            <w:top w:val="none" w:sz="0" w:space="0" w:color="auto"/>
            <w:left w:val="none" w:sz="0" w:space="0" w:color="auto"/>
            <w:bottom w:val="none" w:sz="0" w:space="0" w:color="auto"/>
            <w:right w:val="none" w:sz="0" w:space="0" w:color="auto"/>
          </w:divBdr>
        </w:div>
        <w:div w:id="1092313057">
          <w:marLeft w:val="0"/>
          <w:marRight w:val="0"/>
          <w:marTop w:val="0"/>
          <w:marBottom w:val="0"/>
          <w:divBdr>
            <w:top w:val="none" w:sz="0" w:space="0" w:color="auto"/>
            <w:left w:val="none" w:sz="0" w:space="0" w:color="auto"/>
            <w:bottom w:val="none" w:sz="0" w:space="0" w:color="auto"/>
            <w:right w:val="none" w:sz="0" w:space="0" w:color="auto"/>
          </w:divBdr>
        </w:div>
        <w:div w:id="1092313058">
          <w:marLeft w:val="0"/>
          <w:marRight w:val="0"/>
          <w:marTop w:val="0"/>
          <w:marBottom w:val="0"/>
          <w:divBdr>
            <w:top w:val="none" w:sz="0" w:space="0" w:color="auto"/>
            <w:left w:val="none" w:sz="0" w:space="0" w:color="auto"/>
            <w:bottom w:val="none" w:sz="0" w:space="0" w:color="auto"/>
            <w:right w:val="none" w:sz="0" w:space="0" w:color="auto"/>
          </w:divBdr>
        </w:div>
        <w:div w:id="1092313059">
          <w:marLeft w:val="0"/>
          <w:marRight w:val="0"/>
          <w:marTop w:val="0"/>
          <w:marBottom w:val="0"/>
          <w:divBdr>
            <w:top w:val="none" w:sz="0" w:space="0" w:color="auto"/>
            <w:left w:val="none" w:sz="0" w:space="0" w:color="auto"/>
            <w:bottom w:val="none" w:sz="0" w:space="0" w:color="auto"/>
            <w:right w:val="none" w:sz="0" w:space="0" w:color="auto"/>
          </w:divBdr>
        </w:div>
        <w:div w:id="1092313060">
          <w:marLeft w:val="0"/>
          <w:marRight w:val="0"/>
          <w:marTop w:val="0"/>
          <w:marBottom w:val="0"/>
          <w:divBdr>
            <w:top w:val="none" w:sz="0" w:space="0" w:color="auto"/>
            <w:left w:val="none" w:sz="0" w:space="0" w:color="auto"/>
            <w:bottom w:val="none" w:sz="0" w:space="0" w:color="auto"/>
            <w:right w:val="none" w:sz="0" w:space="0" w:color="auto"/>
          </w:divBdr>
        </w:div>
        <w:div w:id="1092313061">
          <w:marLeft w:val="0"/>
          <w:marRight w:val="0"/>
          <w:marTop w:val="0"/>
          <w:marBottom w:val="0"/>
          <w:divBdr>
            <w:top w:val="none" w:sz="0" w:space="0" w:color="auto"/>
            <w:left w:val="none" w:sz="0" w:space="0" w:color="auto"/>
            <w:bottom w:val="none" w:sz="0" w:space="0" w:color="auto"/>
            <w:right w:val="none" w:sz="0" w:space="0" w:color="auto"/>
          </w:divBdr>
        </w:div>
        <w:div w:id="1092313062">
          <w:marLeft w:val="0"/>
          <w:marRight w:val="0"/>
          <w:marTop w:val="0"/>
          <w:marBottom w:val="0"/>
          <w:divBdr>
            <w:top w:val="none" w:sz="0" w:space="0" w:color="auto"/>
            <w:left w:val="none" w:sz="0" w:space="0" w:color="auto"/>
            <w:bottom w:val="none" w:sz="0" w:space="0" w:color="auto"/>
            <w:right w:val="none" w:sz="0" w:space="0" w:color="auto"/>
          </w:divBdr>
        </w:div>
        <w:div w:id="1092313063">
          <w:marLeft w:val="0"/>
          <w:marRight w:val="0"/>
          <w:marTop w:val="0"/>
          <w:marBottom w:val="0"/>
          <w:divBdr>
            <w:top w:val="none" w:sz="0" w:space="0" w:color="auto"/>
            <w:left w:val="none" w:sz="0" w:space="0" w:color="auto"/>
            <w:bottom w:val="none" w:sz="0" w:space="0" w:color="auto"/>
            <w:right w:val="none" w:sz="0" w:space="0" w:color="auto"/>
          </w:divBdr>
        </w:div>
        <w:div w:id="1092313064">
          <w:marLeft w:val="0"/>
          <w:marRight w:val="0"/>
          <w:marTop w:val="0"/>
          <w:marBottom w:val="0"/>
          <w:divBdr>
            <w:top w:val="none" w:sz="0" w:space="0" w:color="auto"/>
            <w:left w:val="none" w:sz="0" w:space="0" w:color="auto"/>
            <w:bottom w:val="none" w:sz="0" w:space="0" w:color="auto"/>
            <w:right w:val="none" w:sz="0" w:space="0" w:color="auto"/>
          </w:divBdr>
        </w:div>
        <w:div w:id="1092313065">
          <w:marLeft w:val="0"/>
          <w:marRight w:val="0"/>
          <w:marTop w:val="0"/>
          <w:marBottom w:val="0"/>
          <w:divBdr>
            <w:top w:val="none" w:sz="0" w:space="0" w:color="auto"/>
            <w:left w:val="none" w:sz="0" w:space="0" w:color="auto"/>
            <w:bottom w:val="none" w:sz="0" w:space="0" w:color="auto"/>
            <w:right w:val="none" w:sz="0" w:space="0" w:color="auto"/>
          </w:divBdr>
        </w:div>
        <w:div w:id="1092313066">
          <w:marLeft w:val="0"/>
          <w:marRight w:val="0"/>
          <w:marTop w:val="0"/>
          <w:marBottom w:val="0"/>
          <w:divBdr>
            <w:top w:val="none" w:sz="0" w:space="0" w:color="auto"/>
            <w:left w:val="none" w:sz="0" w:space="0" w:color="auto"/>
            <w:bottom w:val="none" w:sz="0" w:space="0" w:color="auto"/>
            <w:right w:val="none" w:sz="0" w:space="0" w:color="auto"/>
          </w:divBdr>
        </w:div>
        <w:div w:id="1092313068">
          <w:marLeft w:val="0"/>
          <w:marRight w:val="0"/>
          <w:marTop w:val="0"/>
          <w:marBottom w:val="0"/>
          <w:divBdr>
            <w:top w:val="none" w:sz="0" w:space="0" w:color="auto"/>
            <w:left w:val="none" w:sz="0" w:space="0" w:color="auto"/>
            <w:bottom w:val="none" w:sz="0" w:space="0" w:color="auto"/>
            <w:right w:val="none" w:sz="0" w:space="0" w:color="auto"/>
          </w:divBdr>
        </w:div>
        <w:div w:id="1092313069">
          <w:marLeft w:val="0"/>
          <w:marRight w:val="0"/>
          <w:marTop w:val="0"/>
          <w:marBottom w:val="0"/>
          <w:divBdr>
            <w:top w:val="none" w:sz="0" w:space="0" w:color="auto"/>
            <w:left w:val="none" w:sz="0" w:space="0" w:color="auto"/>
            <w:bottom w:val="none" w:sz="0" w:space="0" w:color="auto"/>
            <w:right w:val="none" w:sz="0" w:space="0" w:color="auto"/>
          </w:divBdr>
        </w:div>
        <w:div w:id="1092313071">
          <w:marLeft w:val="0"/>
          <w:marRight w:val="0"/>
          <w:marTop w:val="0"/>
          <w:marBottom w:val="0"/>
          <w:divBdr>
            <w:top w:val="none" w:sz="0" w:space="0" w:color="auto"/>
            <w:left w:val="none" w:sz="0" w:space="0" w:color="auto"/>
            <w:bottom w:val="none" w:sz="0" w:space="0" w:color="auto"/>
            <w:right w:val="none" w:sz="0" w:space="0" w:color="auto"/>
          </w:divBdr>
        </w:div>
        <w:div w:id="1092313072">
          <w:marLeft w:val="0"/>
          <w:marRight w:val="0"/>
          <w:marTop w:val="0"/>
          <w:marBottom w:val="0"/>
          <w:divBdr>
            <w:top w:val="none" w:sz="0" w:space="0" w:color="auto"/>
            <w:left w:val="none" w:sz="0" w:space="0" w:color="auto"/>
            <w:bottom w:val="none" w:sz="0" w:space="0" w:color="auto"/>
            <w:right w:val="none" w:sz="0" w:space="0" w:color="auto"/>
          </w:divBdr>
        </w:div>
        <w:div w:id="1092313073">
          <w:marLeft w:val="0"/>
          <w:marRight w:val="0"/>
          <w:marTop w:val="0"/>
          <w:marBottom w:val="0"/>
          <w:divBdr>
            <w:top w:val="none" w:sz="0" w:space="0" w:color="auto"/>
            <w:left w:val="none" w:sz="0" w:space="0" w:color="auto"/>
            <w:bottom w:val="none" w:sz="0" w:space="0" w:color="auto"/>
            <w:right w:val="none" w:sz="0" w:space="0" w:color="auto"/>
          </w:divBdr>
        </w:div>
        <w:div w:id="1092313074">
          <w:marLeft w:val="0"/>
          <w:marRight w:val="0"/>
          <w:marTop w:val="0"/>
          <w:marBottom w:val="0"/>
          <w:divBdr>
            <w:top w:val="none" w:sz="0" w:space="0" w:color="auto"/>
            <w:left w:val="none" w:sz="0" w:space="0" w:color="auto"/>
            <w:bottom w:val="none" w:sz="0" w:space="0" w:color="auto"/>
            <w:right w:val="none" w:sz="0" w:space="0" w:color="auto"/>
          </w:divBdr>
        </w:div>
        <w:div w:id="1092313075">
          <w:marLeft w:val="0"/>
          <w:marRight w:val="0"/>
          <w:marTop w:val="0"/>
          <w:marBottom w:val="0"/>
          <w:divBdr>
            <w:top w:val="none" w:sz="0" w:space="0" w:color="auto"/>
            <w:left w:val="none" w:sz="0" w:space="0" w:color="auto"/>
            <w:bottom w:val="none" w:sz="0" w:space="0" w:color="auto"/>
            <w:right w:val="none" w:sz="0" w:space="0" w:color="auto"/>
          </w:divBdr>
        </w:div>
        <w:div w:id="1092313076">
          <w:marLeft w:val="0"/>
          <w:marRight w:val="0"/>
          <w:marTop w:val="0"/>
          <w:marBottom w:val="0"/>
          <w:divBdr>
            <w:top w:val="none" w:sz="0" w:space="0" w:color="auto"/>
            <w:left w:val="none" w:sz="0" w:space="0" w:color="auto"/>
            <w:bottom w:val="none" w:sz="0" w:space="0" w:color="auto"/>
            <w:right w:val="none" w:sz="0" w:space="0" w:color="auto"/>
          </w:divBdr>
        </w:div>
        <w:div w:id="1092313077">
          <w:marLeft w:val="0"/>
          <w:marRight w:val="0"/>
          <w:marTop w:val="0"/>
          <w:marBottom w:val="0"/>
          <w:divBdr>
            <w:top w:val="none" w:sz="0" w:space="0" w:color="auto"/>
            <w:left w:val="none" w:sz="0" w:space="0" w:color="auto"/>
            <w:bottom w:val="none" w:sz="0" w:space="0" w:color="auto"/>
            <w:right w:val="none" w:sz="0" w:space="0" w:color="auto"/>
          </w:divBdr>
        </w:div>
        <w:div w:id="1092313078">
          <w:marLeft w:val="0"/>
          <w:marRight w:val="0"/>
          <w:marTop w:val="0"/>
          <w:marBottom w:val="0"/>
          <w:divBdr>
            <w:top w:val="none" w:sz="0" w:space="0" w:color="auto"/>
            <w:left w:val="none" w:sz="0" w:space="0" w:color="auto"/>
            <w:bottom w:val="none" w:sz="0" w:space="0" w:color="auto"/>
            <w:right w:val="none" w:sz="0" w:space="0" w:color="auto"/>
          </w:divBdr>
        </w:div>
        <w:div w:id="1092313079">
          <w:marLeft w:val="0"/>
          <w:marRight w:val="0"/>
          <w:marTop w:val="0"/>
          <w:marBottom w:val="0"/>
          <w:divBdr>
            <w:top w:val="none" w:sz="0" w:space="0" w:color="auto"/>
            <w:left w:val="none" w:sz="0" w:space="0" w:color="auto"/>
            <w:bottom w:val="none" w:sz="0" w:space="0" w:color="auto"/>
            <w:right w:val="none" w:sz="0" w:space="0" w:color="auto"/>
          </w:divBdr>
        </w:div>
        <w:div w:id="1092313080">
          <w:marLeft w:val="0"/>
          <w:marRight w:val="0"/>
          <w:marTop w:val="0"/>
          <w:marBottom w:val="0"/>
          <w:divBdr>
            <w:top w:val="none" w:sz="0" w:space="0" w:color="auto"/>
            <w:left w:val="none" w:sz="0" w:space="0" w:color="auto"/>
            <w:bottom w:val="none" w:sz="0" w:space="0" w:color="auto"/>
            <w:right w:val="none" w:sz="0" w:space="0" w:color="auto"/>
          </w:divBdr>
        </w:div>
        <w:div w:id="1092313081">
          <w:marLeft w:val="0"/>
          <w:marRight w:val="0"/>
          <w:marTop w:val="0"/>
          <w:marBottom w:val="0"/>
          <w:divBdr>
            <w:top w:val="none" w:sz="0" w:space="0" w:color="auto"/>
            <w:left w:val="none" w:sz="0" w:space="0" w:color="auto"/>
            <w:bottom w:val="none" w:sz="0" w:space="0" w:color="auto"/>
            <w:right w:val="none" w:sz="0" w:space="0" w:color="auto"/>
          </w:divBdr>
        </w:div>
        <w:div w:id="1092313082">
          <w:marLeft w:val="0"/>
          <w:marRight w:val="0"/>
          <w:marTop w:val="0"/>
          <w:marBottom w:val="0"/>
          <w:divBdr>
            <w:top w:val="none" w:sz="0" w:space="0" w:color="auto"/>
            <w:left w:val="none" w:sz="0" w:space="0" w:color="auto"/>
            <w:bottom w:val="none" w:sz="0" w:space="0" w:color="auto"/>
            <w:right w:val="none" w:sz="0" w:space="0" w:color="auto"/>
          </w:divBdr>
        </w:div>
        <w:div w:id="1092313083">
          <w:marLeft w:val="0"/>
          <w:marRight w:val="0"/>
          <w:marTop w:val="0"/>
          <w:marBottom w:val="0"/>
          <w:divBdr>
            <w:top w:val="none" w:sz="0" w:space="0" w:color="auto"/>
            <w:left w:val="none" w:sz="0" w:space="0" w:color="auto"/>
            <w:bottom w:val="none" w:sz="0" w:space="0" w:color="auto"/>
            <w:right w:val="none" w:sz="0" w:space="0" w:color="auto"/>
          </w:divBdr>
        </w:div>
        <w:div w:id="1092313084">
          <w:marLeft w:val="0"/>
          <w:marRight w:val="0"/>
          <w:marTop w:val="0"/>
          <w:marBottom w:val="0"/>
          <w:divBdr>
            <w:top w:val="none" w:sz="0" w:space="0" w:color="auto"/>
            <w:left w:val="none" w:sz="0" w:space="0" w:color="auto"/>
            <w:bottom w:val="none" w:sz="0" w:space="0" w:color="auto"/>
            <w:right w:val="none" w:sz="0" w:space="0" w:color="auto"/>
          </w:divBdr>
        </w:div>
        <w:div w:id="1092313085">
          <w:marLeft w:val="0"/>
          <w:marRight w:val="0"/>
          <w:marTop w:val="0"/>
          <w:marBottom w:val="0"/>
          <w:divBdr>
            <w:top w:val="none" w:sz="0" w:space="0" w:color="auto"/>
            <w:left w:val="none" w:sz="0" w:space="0" w:color="auto"/>
            <w:bottom w:val="none" w:sz="0" w:space="0" w:color="auto"/>
            <w:right w:val="none" w:sz="0" w:space="0" w:color="auto"/>
          </w:divBdr>
        </w:div>
        <w:div w:id="1092313086">
          <w:marLeft w:val="0"/>
          <w:marRight w:val="0"/>
          <w:marTop w:val="0"/>
          <w:marBottom w:val="0"/>
          <w:divBdr>
            <w:top w:val="none" w:sz="0" w:space="0" w:color="auto"/>
            <w:left w:val="none" w:sz="0" w:space="0" w:color="auto"/>
            <w:bottom w:val="none" w:sz="0" w:space="0" w:color="auto"/>
            <w:right w:val="none" w:sz="0" w:space="0" w:color="auto"/>
          </w:divBdr>
        </w:div>
        <w:div w:id="1092313087">
          <w:marLeft w:val="0"/>
          <w:marRight w:val="0"/>
          <w:marTop w:val="0"/>
          <w:marBottom w:val="0"/>
          <w:divBdr>
            <w:top w:val="none" w:sz="0" w:space="0" w:color="auto"/>
            <w:left w:val="none" w:sz="0" w:space="0" w:color="auto"/>
            <w:bottom w:val="none" w:sz="0" w:space="0" w:color="auto"/>
            <w:right w:val="none" w:sz="0" w:space="0" w:color="auto"/>
          </w:divBdr>
        </w:div>
        <w:div w:id="1092313088">
          <w:marLeft w:val="0"/>
          <w:marRight w:val="0"/>
          <w:marTop w:val="0"/>
          <w:marBottom w:val="0"/>
          <w:divBdr>
            <w:top w:val="none" w:sz="0" w:space="0" w:color="auto"/>
            <w:left w:val="none" w:sz="0" w:space="0" w:color="auto"/>
            <w:bottom w:val="none" w:sz="0" w:space="0" w:color="auto"/>
            <w:right w:val="none" w:sz="0" w:space="0" w:color="auto"/>
          </w:divBdr>
        </w:div>
        <w:div w:id="1092313089">
          <w:marLeft w:val="0"/>
          <w:marRight w:val="0"/>
          <w:marTop w:val="0"/>
          <w:marBottom w:val="0"/>
          <w:divBdr>
            <w:top w:val="none" w:sz="0" w:space="0" w:color="auto"/>
            <w:left w:val="none" w:sz="0" w:space="0" w:color="auto"/>
            <w:bottom w:val="none" w:sz="0" w:space="0" w:color="auto"/>
            <w:right w:val="none" w:sz="0" w:space="0" w:color="auto"/>
          </w:divBdr>
        </w:div>
        <w:div w:id="1092313090">
          <w:marLeft w:val="0"/>
          <w:marRight w:val="0"/>
          <w:marTop w:val="0"/>
          <w:marBottom w:val="0"/>
          <w:divBdr>
            <w:top w:val="none" w:sz="0" w:space="0" w:color="auto"/>
            <w:left w:val="none" w:sz="0" w:space="0" w:color="auto"/>
            <w:bottom w:val="none" w:sz="0" w:space="0" w:color="auto"/>
            <w:right w:val="none" w:sz="0" w:space="0" w:color="auto"/>
          </w:divBdr>
        </w:div>
        <w:div w:id="1092313091">
          <w:marLeft w:val="0"/>
          <w:marRight w:val="0"/>
          <w:marTop w:val="0"/>
          <w:marBottom w:val="0"/>
          <w:divBdr>
            <w:top w:val="none" w:sz="0" w:space="0" w:color="auto"/>
            <w:left w:val="none" w:sz="0" w:space="0" w:color="auto"/>
            <w:bottom w:val="none" w:sz="0" w:space="0" w:color="auto"/>
            <w:right w:val="none" w:sz="0" w:space="0" w:color="auto"/>
          </w:divBdr>
        </w:div>
        <w:div w:id="1092313092">
          <w:marLeft w:val="0"/>
          <w:marRight w:val="0"/>
          <w:marTop w:val="0"/>
          <w:marBottom w:val="0"/>
          <w:divBdr>
            <w:top w:val="none" w:sz="0" w:space="0" w:color="auto"/>
            <w:left w:val="none" w:sz="0" w:space="0" w:color="auto"/>
            <w:bottom w:val="none" w:sz="0" w:space="0" w:color="auto"/>
            <w:right w:val="none" w:sz="0" w:space="0" w:color="auto"/>
          </w:divBdr>
        </w:div>
        <w:div w:id="1092313093">
          <w:marLeft w:val="0"/>
          <w:marRight w:val="0"/>
          <w:marTop w:val="0"/>
          <w:marBottom w:val="0"/>
          <w:divBdr>
            <w:top w:val="none" w:sz="0" w:space="0" w:color="auto"/>
            <w:left w:val="none" w:sz="0" w:space="0" w:color="auto"/>
            <w:bottom w:val="none" w:sz="0" w:space="0" w:color="auto"/>
            <w:right w:val="none" w:sz="0" w:space="0" w:color="auto"/>
          </w:divBdr>
        </w:div>
        <w:div w:id="1092313094">
          <w:marLeft w:val="0"/>
          <w:marRight w:val="0"/>
          <w:marTop w:val="0"/>
          <w:marBottom w:val="0"/>
          <w:divBdr>
            <w:top w:val="none" w:sz="0" w:space="0" w:color="auto"/>
            <w:left w:val="none" w:sz="0" w:space="0" w:color="auto"/>
            <w:bottom w:val="none" w:sz="0" w:space="0" w:color="auto"/>
            <w:right w:val="none" w:sz="0" w:space="0" w:color="auto"/>
          </w:divBdr>
        </w:div>
        <w:div w:id="1092313095">
          <w:marLeft w:val="0"/>
          <w:marRight w:val="0"/>
          <w:marTop w:val="0"/>
          <w:marBottom w:val="0"/>
          <w:divBdr>
            <w:top w:val="none" w:sz="0" w:space="0" w:color="auto"/>
            <w:left w:val="none" w:sz="0" w:space="0" w:color="auto"/>
            <w:bottom w:val="none" w:sz="0" w:space="0" w:color="auto"/>
            <w:right w:val="none" w:sz="0" w:space="0" w:color="auto"/>
          </w:divBdr>
        </w:div>
        <w:div w:id="1092313096">
          <w:marLeft w:val="0"/>
          <w:marRight w:val="0"/>
          <w:marTop w:val="0"/>
          <w:marBottom w:val="0"/>
          <w:divBdr>
            <w:top w:val="none" w:sz="0" w:space="0" w:color="auto"/>
            <w:left w:val="none" w:sz="0" w:space="0" w:color="auto"/>
            <w:bottom w:val="none" w:sz="0" w:space="0" w:color="auto"/>
            <w:right w:val="none" w:sz="0" w:space="0" w:color="auto"/>
          </w:divBdr>
        </w:div>
        <w:div w:id="1092313097">
          <w:marLeft w:val="0"/>
          <w:marRight w:val="0"/>
          <w:marTop w:val="0"/>
          <w:marBottom w:val="0"/>
          <w:divBdr>
            <w:top w:val="none" w:sz="0" w:space="0" w:color="auto"/>
            <w:left w:val="none" w:sz="0" w:space="0" w:color="auto"/>
            <w:bottom w:val="none" w:sz="0" w:space="0" w:color="auto"/>
            <w:right w:val="none" w:sz="0" w:space="0" w:color="auto"/>
          </w:divBdr>
        </w:div>
        <w:div w:id="1092313098">
          <w:marLeft w:val="0"/>
          <w:marRight w:val="0"/>
          <w:marTop w:val="0"/>
          <w:marBottom w:val="0"/>
          <w:divBdr>
            <w:top w:val="none" w:sz="0" w:space="0" w:color="auto"/>
            <w:left w:val="none" w:sz="0" w:space="0" w:color="auto"/>
            <w:bottom w:val="none" w:sz="0" w:space="0" w:color="auto"/>
            <w:right w:val="none" w:sz="0" w:space="0" w:color="auto"/>
          </w:divBdr>
        </w:div>
        <w:div w:id="1092313099">
          <w:marLeft w:val="0"/>
          <w:marRight w:val="0"/>
          <w:marTop w:val="0"/>
          <w:marBottom w:val="0"/>
          <w:divBdr>
            <w:top w:val="none" w:sz="0" w:space="0" w:color="auto"/>
            <w:left w:val="none" w:sz="0" w:space="0" w:color="auto"/>
            <w:bottom w:val="none" w:sz="0" w:space="0" w:color="auto"/>
            <w:right w:val="none" w:sz="0" w:space="0" w:color="auto"/>
          </w:divBdr>
        </w:div>
        <w:div w:id="1092313100">
          <w:marLeft w:val="0"/>
          <w:marRight w:val="0"/>
          <w:marTop w:val="0"/>
          <w:marBottom w:val="0"/>
          <w:divBdr>
            <w:top w:val="none" w:sz="0" w:space="0" w:color="auto"/>
            <w:left w:val="none" w:sz="0" w:space="0" w:color="auto"/>
            <w:bottom w:val="none" w:sz="0" w:space="0" w:color="auto"/>
            <w:right w:val="none" w:sz="0" w:space="0" w:color="auto"/>
          </w:divBdr>
          <w:divsChild>
            <w:div w:id="1092313067">
              <w:marLeft w:val="0"/>
              <w:marRight w:val="0"/>
              <w:marTop w:val="0"/>
              <w:marBottom w:val="0"/>
              <w:divBdr>
                <w:top w:val="none" w:sz="0" w:space="0" w:color="auto"/>
                <w:left w:val="none" w:sz="0" w:space="0" w:color="auto"/>
                <w:bottom w:val="none" w:sz="0" w:space="0" w:color="auto"/>
                <w:right w:val="none" w:sz="0" w:space="0" w:color="auto"/>
              </w:divBdr>
            </w:div>
          </w:divsChild>
        </w:div>
        <w:div w:id="1092313101">
          <w:marLeft w:val="0"/>
          <w:marRight w:val="0"/>
          <w:marTop w:val="0"/>
          <w:marBottom w:val="0"/>
          <w:divBdr>
            <w:top w:val="none" w:sz="0" w:space="0" w:color="auto"/>
            <w:left w:val="none" w:sz="0" w:space="0" w:color="auto"/>
            <w:bottom w:val="none" w:sz="0" w:space="0" w:color="auto"/>
            <w:right w:val="none" w:sz="0" w:space="0" w:color="auto"/>
          </w:divBdr>
        </w:div>
        <w:div w:id="1092313102">
          <w:marLeft w:val="0"/>
          <w:marRight w:val="0"/>
          <w:marTop w:val="0"/>
          <w:marBottom w:val="0"/>
          <w:divBdr>
            <w:top w:val="none" w:sz="0" w:space="0" w:color="auto"/>
            <w:left w:val="none" w:sz="0" w:space="0" w:color="auto"/>
            <w:bottom w:val="none" w:sz="0" w:space="0" w:color="auto"/>
            <w:right w:val="none" w:sz="0" w:space="0" w:color="auto"/>
          </w:divBdr>
        </w:div>
        <w:div w:id="1092313103">
          <w:marLeft w:val="0"/>
          <w:marRight w:val="0"/>
          <w:marTop w:val="0"/>
          <w:marBottom w:val="0"/>
          <w:divBdr>
            <w:top w:val="none" w:sz="0" w:space="0" w:color="auto"/>
            <w:left w:val="none" w:sz="0" w:space="0" w:color="auto"/>
            <w:bottom w:val="none" w:sz="0" w:space="0" w:color="auto"/>
            <w:right w:val="none" w:sz="0" w:space="0" w:color="auto"/>
          </w:divBdr>
        </w:div>
        <w:div w:id="1092313104">
          <w:marLeft w:val="0"/>
          <w:marRight w:val="0"/>
          <w:marTop w:val="0"/>
          <w:marBottom w:val="0"/>
          <w:divBdr>
            <w:top w:val="none" w:sz="0" w:space="0" w:color="auto"/>
            <w:left w:val="none" w:sz="0" w:space="0" w:color="auto"/>
            <w:bottom w:val="none" w:sz="0" w:space="0" w:color="auto"/>
            <w:right w:val="none" w:sz="0" w:space="0" w:color="auto"/>
          </w:divBdr>
        </w:div>
        <w:div w:id="1092313105">
          <w:marLeft w:val="0"/>
          <w:marRight w:val="0"/>
          <w:marTop w:val="0"/>
          <w:marBottom w:val="0"/>
          <w:divBdr>
            <w:top w:val="none" w:sz="0" w:space="0" w:color="auto"/>
            <w:left w:val="none" w:sz="0" w:space="0" w:color="auto"/>
            <w:bottom w:val="none" w:sz="0" w:space="0" w:color="auto"/>
            <w:right w:val="none" w:sz="0" w:space="0" w:color="auto"/>
          </w:divBdr>
        </w:div>
        <w:div w:id="1092313106">
          <w:marLeft w:val="0"/>
          <w:marRight w:val="0"/>
          <w:marTop w:val="0"/>
          <w:marBottom w:val="0"/>
          <w:divBdr>
            <w:top w:val="none" w:sz="0" w:space="0" w:color="auto"/>
            <w:left w:val="none" w:sz="0" w:space="0" w:color="auto"/>
            <w:bottom w:val="none" w:sz="0" w:space="0" w:color="auto"/>
            <w:right w:val="none" w:sz="0" w:space="0" w:color="auto"/>
          </w:divBdr>
        </w:div>
        <w:div w:id="1092313107">
          <w:marLeft w:val="0"/>
          <w:marRight w:val="0"/>
          <w:marTop w:val="0"/>
          <w:marBottom w:val="0"/>
          <w:divBdr>
            <w:top w:val="none" w:sz="0" w:space="0" w:color="auto"/>
            <w:left w:val="none" w:sz="0" w:space="0" w:color="auto"/>
            <w:bottom w:val="none" w:sz="0" w:space="0" w:color="auto"/>
            <w:right w:val="none" w:sz="0" w:space="0" w:color="auto"/>
          </w:divBdr>
          <w:divsChild>
            <w:div w:id="1092313115">
              <w:marLeft w:val="0"/>
              <w:marRight w:val="0"/>
              <w:marTop w:val="0"/>
              <w:marBottom w:val="0"/>
              <w:divBdr>
                <w:top w:val="none" w:sz="0" w:space="0" w:color="auto"/>
                <w:left w:val="none" w:sz="0" w:space="0" w:color="auto"/>
                <w:bottom w:val="none" w:sz="0" w:space="0" w:color="auto"/>
                <w:right w:val="none" w:sz="0" w:space="0" w:color="auto"/>
              </w:divBdr>
            </w:div>
          </w:divsChild>
        </w:div>
        <w:div w:id="1092313108">
          <w:marLeft w:val="0"/>
          <w:marRight w:val="0"/>
          <w:marTop w:val="0"/>
          <w:marBottom w:val="0"/>
          <w:divBdr>
            <w:top w:val="none" w:sz="0" w:space="0" w:color="auto"/>
            <w:left w:val="none" w:sz="0" w:space="0" w:color="auto"/>
            <w:bottom w:val="none" w:sz="0" w:space="0" w:color="auto"/>
            <w:right w:val="none" w:sz="0" w:space="0" w:color="auto"/>
          </w:divBdr>
        </w:div>
        <w:div w:id="1092313109">
          <w:marLeft w:val="0"/>
          <w:marRight w:val="0"/>
          <w:marTop w:val="0"/>
          <w:marBottom w:val="0"/>
          <w:divBdr>
            <w:top w:val="none" w:sz="0" w:space="0" w:color="auto"/>
            <w:left w:val="none" w:sz="0" w:space="0" w:color="auto"/>
            <w:bottom w:val="none" w:sz="0" w:space="0" w:color="auto"/>
            <w:right w:val="none" w:sz="0" w:space="0" w:color="auto"/>
          </w:divBdr>
        </w:div>
        <w:div w:id="1092313110">
          <w:marLeft w:val="0"/>
          <w:marRight w:val="0"/>
          <w:marTop w:val="0"/>
          <w:marBottom w:val="0"/>
          <w:divBdr>
            <w:top w:val="none" w:sz="0" w:space="0" w:color="auto"/>
            <w:left w:val="none" w:sz="0" w:space="0" w:color="auto"/>
            <w:bottom w:val="none" w:sz="0" w:space="0" w:color="auto"/>
            <w:right w:val="none" w:sz="0" w:space="0" w:color="auto"/>
          </w:divBdr>
        </w:div>
        <w:div w:id="1092313111">
          <w:marLeft w:val="0"/>
          <w:marRight w:val="0"/>
          <w:marTop w:val="0"/>
          <w:marBottom w:val="0"/>
          <w:divBdr>
            <w:top w:val="none" w:sz="0" w:space="0" w:color="auto"/>
            <w:left w:val="none" w:sz="0" w:space="0" w:color="auto"/>
            <w:bottom w:val="none" w:sz="0" w:space="0" w:color="auto"/>
            <w:right w:val="none" w:sz="0" w:space="0" w:color="auto"/>
          </w:divBdr>
        </w:div>
        <w:div w:id="1092313112">
          <w:marLeft w:val="0"/>
          <w:marRight w:val="0"/>
          <w:marTop w:val="0"/>
          <w:marBottom w:val="0"/>
          <w:divBdr>
            <w:top w:val="none" w:sz="0" w:space="0" w:color="auto"/>
            <w:left w:val="none" w:sz="0" w:space="0" w:color="auto"/>
            <w:bottom w:val="none" w:sz="0" w:space="0" w:color="auto"/>
            <w:right w:val="none" w:sz="0" w:space="0" w:color="auto"/>
          </w:divBdr>
        </w:div>
        <w:div w:id="1092313113">
          <w:marLeft w:val="0"/>
          <w:marRight w:val="0"/>
          <w:marTop w:val="0"/>
          <w:marBottom w:val="0"/>
          <w:divBdr>
            <w:top w:val="none" w:sz="0" w:space="0" w:color="auto"/>
            <w:left w:val="none" w:sz="0" w:space="0" w:color="auto"/>
            <w:bottom w:val="none" w:sz="0" w:space="0" w:color="auto"/>
            <w:right w:val="none" w:sz="0" w:space="0" w:color="auto"/>
          </w:divBdr>
        </w:div>
        <w:div w:id="1092313114">
          <w:marLeft w:val="0"/>
          <w:marRight w:val="0"/>
          <w:marTop w:val="0"/>
          <w:marBottom w:val="0"/>
          <w:divBdr>
            <w:top w:val="none" w:sz="0" w:space="0" w:color="auto"/>
            <w:left w:val="none" w:sz="0" w:space="0" w:color="auto"/>
            <w:bottom w:val="none" w:sz="0" w:space="0" w:color="auto"/>
            <w:right w:val="none" w:sz="0" w:space="0" w:color="auto"/>
          </w:divBdr>
        </w:div>
        <w:div w:id="1092313116">
          <w:marLeft w:val="0"/>
          <w:marRight w:val="0"/>
          <w:marTop w:val="0"/>
          <w:marBottom w:val="0"/>
          <w:divBdr>
            <w:top w:val="none" w:sz="0" w:space="0" w:color="auto"/>
            <w:left w:val="none" w:sz="0" w:space="0" w:color="auto"/>
            <w:bottom w:val="none" w:sz="0" w:space="0" w:color="auto"/>
            <w:right w:val="none" w:sz="0" w:space="0" w:color="auto"/>
          </w:divBdr>
        </w:div>
        <w:div w:id="1092313118">
          <w:marLeft w:val="0"/>
          <w:marRight w:val="0"/>
          <w:marTop w:val="0"/>
          <w:marBottom w:val="0"/>
          <w:divBdr>
            <w:top w:val="none" w:sz="0" w:space="0" w:color="auto"/>
            <w:left w:val="none" w:sz="0" w:space="0" w:color="auto"/>
            <w:bottom w:val="none" w:sz="0" w:space="0" w:color="auto"/>
            <w:right w:val="none" w:sz="0" w:space="0" w:color="auto"/>
          </w:divBdr>
        </w:div>
        <w:div w:id="1092313119">
          <w:marLeft w:val="0"/>
          <w:marRight w:val="0"/>
          <w:marTop w:val="0"/>
          <w:marBottom w:val="0"/>
          <w:divBdr>
            <w:top w:val="none" w:sz="0" w:space="0" w:color="auto"/>
            <w:left w:val="none" w:sz="0" w:space="0" w:color="auto"/>
            <w:bottom w:val="none" w:sz="0" w:space="0" w:color="auto"/>
            <w:right w:val="none" w:sz="0" w:space="0" w:color="auto"/>
          </w:divBdr>
        </w:div>
        <w:div w:id="1092313120">
          <w:marLeft w:val="0"/>
          <w:marRight w:val="0"/>
          <w:marTop w:val="0"/>
          <w:marBottom w:val="0"/>
          <w:divBdr>
            <w:top w:val="none" w:sz="0" w:space="0" w:color="auto"/>
            <w:left w:val="none" w:sz="0" w:space="0" w:color="auto"/>
            <w:bottom w:val="none" w:sz="0" w:space="0" w:color="auto"/>
            <w:right w:val="none" w:sz="0" w:space="0" w:color="auto"/>
          </w:divBdr>
        </w:div>
        <w:div w:id="1092313121">
          <w:marLeft w:val="0"/>
          <w:marRight w:val="0"/>
          <w:marTop w:val="0"/>
          <w:marBottom w:val="0"/>
          <w:divBdr>
            <w:top w:val="none" w:sz="0" w:space="0" w:color="auto"/>
            <w:left w:val="none" w:sz="0" w:space="0" w:color="auto"/>
            <w:bottom w:val="none" w:sz="0" w:space="0" w:color="auto"/>
            <w:right w:val="none" w:sz="0" w:space="0" w:color="auto"/>
          </w:divBdr>
        </w:div>
        <w:div w:id="1092313122">
          <w:marLeft w:val="0"/>
          <w:marRight w:val="0"/>
          <w:marTop w:val="0"/>
          <w:marBottom w:val="0"/>
          <w:divBdr>
            <w:top w:val="none" w:sz="0" w:space="0" w:color="auto"/>
            <w:left w:val="none" w:sz="0" w:space="0" w:color="auto"/>
            <w:bottom w:val="none" w:sz="0" w:space="0" w:color="auto"/>
            <w:right w:val="none" w:sz="0" w:space="0" w:color="auto"/>
          </w:divBdr>
        </w:div>
        <w:div w:id="1092313123">
          <w:marLeft w:val="0"/>
          <w:marRight w:val="0"/>
          <w:marTop w:val="0"/>
          <w:marBottom w:val="0"/>
          <w:divBdr>
            <w:top w:val="none" w:sz="0" w:space="0" w:color="auto"/>
            <w:left w:val="none" w:sz="0" w:space="0" w:color="auto"/>
            <w:bottom w:val="none" w:sz="0" w:space="0" w:color="auto"/>
            <w:right w:val="none" w:sz="0" w:space="0" w:color="auto"/>
          </w:divBdr>
        </w:div>
        <w:div w:id="1092313124">
          <w:marLeft w:val="0"/>
          <w:marRight w:val="0"/>
          <w:marTop w:val="0"/>
          <w:marBottom w:val="0"/>
          <w:divBdr>
            <w:top w:val="none" w:sz="0" w:space="0" w:color="auto"/>
            <w:left w:val="none" w:sz="0" w:space="0" w:color="auto"/>
            <w:bottom w:val="none" w:sz="0" w:space="0" w:color="auto"/>
            <w:right w:val="none" w:sz="0" w:space="0" w:color="auto"/>
          </w:divBdr>
        </w:div>
        <w:div w:id="1092313125">
          <w:marLeft w:val="0"/>
          <w:marRight w:val="0"/>
          <w:marTop w:val="0"/>
          <w:marBottom w:val="0"/>
          <w:divBdr>
            <w:top w:val="none" w:sz="0" w:space="0" w:color="auto"/>
            <w:left w:val="none" w:sz="0" w:space="0" w:color="auto"/>
            <w:bottom w:val="none" w:sz="0" w:space="0" w:color="auto"/>
            <w:right w:val="none" w:sz="0" w:space="0" w:color="auto"/>
          </w:divBdr>
        </w:div>
        <w:div w:id="1092313126">
          <w:marLeft w:val="0"/>
          <w:marRight w:val="0"/>
          <w:marTop w:val="0"/>
          <w:marBottom w:val="0"/>
          <w:divBdr>
            <w:top w:val="none" w:sz="0" w:space="0" w:color="auto"/>
            <w:left w:val="none" w:sz="0" w:space="0" w:color="auto"/>
            <w:bottom w:val="none" w:sz="0" w:space="0" w:color="auto"/>
            <w:right w:val="none" w:sz="0" w:space="0" w:color="auto"/>
          </w:divBdr>
        </w:div>
        <w:div w:id="1092313127">
          <w:marLeft w:val="0"/>
          <w:marRight w:val="0"/>
          <w:marTop w:val="0"/>
          <w:marBottom w:val="0"/>
          <w:divBdr>
            <w:top w:val="none" w:sz="0" w:space="0" w:color="auto"/>
            <w:left w:val="none" w:sz="0" w:space="0" w:color="auto"/>
            <w:bottom w:val="none" w:sz="0" w:space="0" w:color="auto"/>
            <w:right w:val="none" w:sz="0" w:space="0" w:color="auto"/>
          </w:divBdr>
        </w:div>
        <w:div w:id="1092313128">
          <w:marLeft w:val="0"/>
          <w:marRight w:val="0"/>
          <w:marTop w:val="0"/>
          <w:marBottom w:val="0"/>
          <w:divBdr>
            <w:top w:val="none" w:sz="0" w:space="0" w:color="auto"/>
            <w:left w:val="none" w:sz="0" w:space="0" w:color="auto"/>
            <w:bottom w:val="none" w:sz="0" w:space="0" w:color="auto"/>
            <w:right w:val="none" w:sz="0" w:space="0" w:color="auto"/>
          </w:divBdr>
        </w:div>
        <w:div w:id="1092313129">
          <w:marLeft w:val="0"/>
          <w:marRight w:val="0"/>
          <w:marTop w:val="0"/>
          <w:marBottom w:val="0"/>
          <w:divBdr>
            <w:top w:val="none" w:sz="0" w:space="0" w:color="auto"/>
            <w:left w:val="none" w:sz="0" w:space="0" w:color="auto"/>
            <w:bottom w:val="none" w:sz="0" w:space="0" w:color="auto"/>
            <w:right w:val="none" w:sz="0" w:space="0" w:color="auto"/>
          </w:divBdr>
        </w:div>
        <w:div w:id="1092313130">
          <w:marLeft w:val="0"/>
          <w:marRight w:val="0"/>
          <w:marTop w:val="0"/>
          <w:marBottom w:val="0"/>
          <w:divBdr>
            <w:top w:val="none" w:sz="0" w:space="0" w:color="auto"/>
            <w:left w:val="none" w:sz="0" w:space="0" w:color="auto"/>
            <w:bottom w:val="none" w:sz="0" w:space="0" w:color="auto"/>
            <w:right w:val="none" w:sz="0" w:space="0" w:color="auto"/>
          </w:divBdr>
          <w:divsChild>
            <w:div w:id="1092313117">
              <w:marLeft w:val="0"/>
              <w:marRight w:val="0"/>
              <w:marTop w:val="0"/>
              <w:marBottom w:val="0"/>
              <w:divBdr>
                <w:top w:val="none" w:sz="0" w:space="0" w:color="auto"/>
                <w:left w:val="none" w:sz="0" w:space="0" w:color="auto"/>
                <w:bottom w:val="none" w:sz="0" w:space="0" w:color="auto"/>
                <w:right w:val="none" w:sz="0" w:space="0" w:color="auto"/>
              </w:divBdr>
            </w:div>
          </w:divsChild>
        </w:div>
        <w:div w:id="1092313131">
          <w:marLeft w:val="0"/>
          <w:marRight w:val="0"/>
          <w:marTop w:val="0"/>
          <w:marBottom w:val="0"/>
          <w:divBdr>
            <w:top w:val="none" w:sz="0" w:space="0" w:color="auto"/>
            <w:left w:val="none" w:sz="0" w:space="0" w:color="auto"/>
            <w:bottom w:val="none" w:sz="0" w:space="0" w:color="auto"/>
            <w:right w:val="none" w:sz="0" w:space="0" w:color="auto"/>
          </w:divBdr>
        </w:div>
        <w:div w:id="1092313132">
          <w:marLeft w:val="0"/>
          <w:marRight w:val="0"/>
          <w:marTop w:val="0"/>
          <w:marBottom w:val="0"/>
          <w:divBdr>
            <w:top w:val="none" w:sz="0" w:space="0" w:color="auto"/>
            <w:left w:val="none" w:sz="0" w:space="0" w:color="auto"/>
            <w:bottom w:val="none" w:sz="0" w:space="0" w:color="auto"/>
            <w:right w:val="none" w:sz="0" w:space="0" w:color="auto"/>
          </w:divBdr>
        </w:div>
        <w:div w:id="1092313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1766</Words>
  <Characters>10071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subject/>
  <dc:creator>buh</dc:creator>
  <cp:keywords/>
  <dc:description/>
  <cp:lastModifiedBy>User</cp:lastModifiedBy>
  <cp:revision>2</cp:revision>
  <dcterms:created xsi:type="dcterms:W3CDTF">2014-10-27T17:41:00Z</dcterms:created>
  <dcterms:modified xsi:type="dcterms:W3CDTF">2014-10-27T17:41:00Z</dcterms:modified>
</cp:coreProperties>
</file>